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67F" w:rsidRPr="008B22F1" w:rsidRDefault="00D0667F" w:rsidP="00A23CA6">
      <w:pPr>
        <w:spacing w:before="1" w:line="130" w:lineRule="exact"/>
        <w:jc w:val="both"/>
      </w:pPr>
    </w:p>
    <w:p w:rsidR="00230B98" w:rsidRPr="001E634A" w:rsidRDefault="00230B98" w:rsidP="00230B98">
      <w:pPr>
        <w:jc w:val="center"/>
        <w:rPr>
          <w:b/>
        </w:rPr>
      </w:pPr>
    </w:p>
    <w:p w:rsidR="006754DC" w:rsidRPr="00DB4248" w:rsidRDefault="006754DC" w:rsidP="00A23CA6">
      <w:pPr>
        <w:jc w:val="both"/>
      </w:pPr>
    </w:p>
    <w:p w:rsidR="006754DC" w:rsidRDefault="003F507D" w:rsidP="003F507D">
      <w:pPr>
        <w:pStyle w:val="ListeParagraf"/>
        <w:numPr>
          <w:ilvl w:val="0"/>
          <w:numId w:val="5"/>
        </w:numPr>
        <w:jc w:val="both"/>
        <w:rPr>
          <w:b/>
        </w:rPr>
      </w:pPr>
      <w:r w:rsidRPr="003F507D">
        <w:rPr>
          <w:b/>
        </w:rPr>
        <w:t>GENEL BİLGİLENDİRME</w:t>
      </w:r>
    </w:p>
    <w:p w:rsidR="003F507D" w:rsidRPr="003F507D" w:rsidRDefault="003F507D" w:rsidP="003F507D">
      <w:pPr>
        <w:jc w:val="both"/>
        <w:rPr>
          <w:b/>
        </w:rPr>
      </w:pPr>
    </w:p>
    <w:p w:rsidR="00C807F0" w:rsidRDefault="00D0667F" w:rsidP="00E34631">
      <w:pPr>
        <w:spacing w:before="240"/>
        <w:jc w:val="both"/>
      </w:pPr>
      <w:r w:rsidRPr="00DB4248">
        <w:t xml:space="preserve">Bu </w:t>
      </w:r>
      <w:r w:rsidR="00650E99">
        <w:t>belgenin</w:t>
      </w:r>
      <w:r w:rsidRPr="00DB4248">
        <w:t xml:space="preserve"> amacı y</w:t>
      </w:r>
      <w:r w:rsidR="006243C6" w:rsidRPr="00DB4248">
        <w:t xml:space="preserve">üksekokulumuzun </w:t>
      </w:r>
      <w:proofErr w:type="gramStart"/>
      <w:r w:rsidR="006243C6" w:rsidRPr="00DB4248">
        <w:t>misyo</w:t>
      </w:r>
      <w:r w:rsidR="000F5F3C" w:rsidRPr="00DB4248">
        <w:t>nu</w:t>
      </w:r>
      <w:proofErr w:type="gramEnd"/>
      <w:r w:rsidR="000F5F3C" w:rsidRPr="00DB4248">
        <w:t>, vizyonu, değer ve görevleri, işleyişi ile</w:t>
      </w:r>
      <w:r w:rsidR="006243C6" w:rsidRPr="00DB4248">
        <w:t xml:space="preserve"> sizlerin öğrenci olarak yüklenmiş olduğunuz görev, hak ve sorumluluklarınız hakkında önemli noktalara dikkat çekmektir.</w:t>
      </w:r>
    </w:p>
    <w:p w:rsidR="00C807F0" w:rsidRDefault="00D0667F" w:rsidP="00E34631">
      <w:pPr>
        <w:spacing w:before="240"/>
        <w:jc w:val="both"/>
      </w:pPr>
      <w:r w:rsidRPr="00DB4248">
        <w:t xml:space="preserve">Bu </w:t>
      </w:r>
      <w:r w:rsidR="00650E99">
        <w:t>belge</w:t>
      </w:r>
      <w:r w:rsidRPr="00DB4248">
        <w:t xml:space="preserve"> ile aşağıda yer alan kon</w:t>
      </w:r>
      <w:r w:rsidR="003F507D">
        <w:t>ularda bilgilendirilmektesiniz.</w:t>
      </w:r>
    </w:p>
    <w:p w:rsidR="00893F94" w:rsidRPr="00DB4248" w:rsidRDefault="00D0667F" w:rsidP="00E34631">
      <w:pPr>
        <w:spacing w:before="240"/>
        <w:jc w:val="both"/>
      </w:pPr>
      <w:r w:rsidRPr="00DB4248">
        <w:t xml:space="preserve">Lütfen </w:t>
      </w:r>
      <w:r w:rsidR="00E13694">
        <w:t>(</w:t>
      </w:r>
      <w:r w:rsidR="003F507D">
        <w:t>B</w:t>
      </w:r>
      <w:r w:rsidR="00E13694">
        <w:t>)</w:t>
      </w:r>
      <w:r w:rsidR="003F507D">
        <w:t xml:space="preserve"> kısmında yer alan taahhütnameyi</w:t>
      </w:r>
      <w:r w:rsidR="00650E99">
        <w:t xml:space="preserve"> </w:t>
      </w:r>
      <w:r w:rsidRPr="00DB4248">
        <w:t>imzalamadan önce aşağıdaki linklerde buluna</w:t>
      </w:r>
      <w:r w:rsidR="00650E99">
        <w:t>n</w:t>
      </w:r>
      <w:r w:rsidR="00E13694">
        <w:t xml:space="preserve"> bilgi ve </w:t>
      </w:r>
      <w:r w:rsidR="00650E99">
        <w:t xml:space="preserve">dokümanları </w:t>
      </w:r>
      <w:r w:rsidRPr="00DB4248">
        <w:t>inceleyiniz.</w:t>
      </w:r>
    </w:p>
    <w:p w:rsidR="00C807F0" w:rsidRDefault="00C807F0" w:rsidP="00E34631">
      <w:pPr>
        <w:spacing w:before="240"/>
        <w:jc w:val="both"/>
        <w:rPr>
          <w:b/>
        </w:rPr>
      </w:pPr>
    </w:p>
    <w:p w:rsidR="006243C6" w:rsidRPr="00DB4248" w:rsidRDefault="00D23F91" w:rsidP="00E34631">
      <w:pPr>
        <w:spacing w:before="240"/>
        <w:jc w:val="both"/>
        <w:rPr>
          <w:b/>
        </w:rPr>
      </w:pPr>
      <w:r>
        <w:rPr>
          <w:b/>
        </w:rPr>
        <w:t xml:space="preserve">1. </w:t>
      </w:r>
      <w:r w:rsidR="00B17131" w:rsidRPr="00DB4248">
        <w:rPr>
          <w:b/>
        </w:rPr>
        <w:t xml:space="preserve">Öğrenci </w:t>
      </w:r>
      <w:r w:rsidR="00260DEB">
        <w:rPr>
          <w:b/>
        </w:rPr>
        <w:t>b</w:t>
      </w:r>
      <w:r w:rsidR="004005A0" w:rsidRPr="00DB4248">
        <w:rPr>
          <w:b/>
        </w:rPr>
        <w:t xml:space="preserve">ilgi </w:t>
      </w:r>
      <w:r w:rsidR="00260DEB">
        <w:rPr>
          <w:b/>
        </w:rPr>
        <w:t>k</w:t>
      </w:r>
      <w:r w:rsidR="00B17131" w:rsidRPr="00DB4248">
        <w:rPr>
          <w:b/>
        </w:rPr>
        <w:t>ılavuzu;</w:t>
      </w:r>
      <w:r w:rsidR="006243C6" w:rsidRPr="00DB4248">
        <w:rPr>
          <w:b/>
        </w:rPr>
        <w:t xml:space="preserve"> </w:t>
      </w:r>
    </w:p>
    <w:p w:rsidR="00C807F0" w:rsidRDefault="00C807F0" w:rsidP="00E34631">
      <w:pPr>
        <w:spacing w:before="240"/>
        <w:jc w:val="both"/>
      </w:pPr>
      <w:r w:rsidRPr="00C807F0">
        <w:t>Aşağıdaki linkte yer alan Öğrenci Kılavuzunda Kapadokya MYO idari yapısı, tesis ve binaları, ulaşım ve konaklama imkânları, eğitim sistemi, genel kuralları, akademik takvimi, ücret – burs sistemleri, disiplin uygulamaları ve yarı zamanlı çalışma imkânları hakkında bilgiler yer almaktadır. Kılavuz her yıl Eylül ayında güncellenmektedir.</w:t>
      </w:r>
    </w:p>
    <w:p w:rsidR="00A37832" w:rsidRPr="00DB4248" w:rsidRDefault="00CC6460" w:rsidP="00E34631">
      <w:pPr>
        <w:spacing w:before="240"/>
        <w:jc w:val="both"/>
      </w:pPr>
      <w:hyperlink r:id="rId8" w:history="1">
        <w:r w:rsidR="00893F94" w:rsidRPr="00DB4248">
          <w:rPr>
            <w:rStyle w:val="Kpr"/>
          </w:rPr>
          <w:t>http://www.kapadokya.edu.tr/upl/OgrenciKilavuzu.pdf</w:t>
        </w:r>
      </w:hyperlink>
    </w:p>
    <w:p w:rsidR="009B0ABD" w:rsidRPr="00D23F91" w:rsidRDefault="00D23F91" w:rsidP="00E34631">
      <w:pPr>
        <w:spacing w:before="240"/>
        <w:jc w:val="both"/>
        <w:rPr>
          <w:b/>
        </w:rPr>
      </w:pPr>
      <w:r w:rsidRPr="00D23F91">
        <w:rPr>
          <w:b/>
        </w:rPr>
        <w:t xml:space="preserve">2. </w:t>
      </w:r>
      <w:r w:rsidR="009B0ABD" w:rsidRPr="00D23F91">
        <w:rPr>
          <w:b/>
        </w:rPr>
        <w:t>Öğrenci bilgi paketi;</w:t>
      </w:r>
    </w:p>
    <w:p w:rsidR="00C807F0" w:rsidRDefault="00A37832" w:rsidP="00E34631">
      <w:pPr>
        <w:spacing w:before="240"/>
        <w:jc w:val="both"/>
      </w:pPr>
      <w:r w:rsidRPr="00DB4248">
        <w:t>Aşağıdaki linkten kayıt yaptırdı</w:t>
      </w:r>
      <w:r w:rsidR="00D23F91">
        <w:t>ğınız programın genel bilgileri</w:t>
      </w:r>
      <w:r w:rsidRPr="00DB4248">
        <w:t>, öğretim programları, yeterlilikleri</w:t>
      </w:r>
      <w:r w:rsidR="00D23F91">
        <w:t xml:space="preserve"> ve program sorumluları hakkında bilgi edinebilirsiniz.</w:t>
      </w:r>
    </w:p>
    <w:p w:rsidR="00C807F0" w:rsidRDefault="00CC6460" w:rsidP="00E34631">
      <w:pPr>
        <w:spacing w:before="240"/>
        <w:jc w:val="both"/>
      </w:pPr>
      <w:hyperlink r:id="rId9" w:history="1">
        <w:r w:rsidR="00C2244E" w:rsidRPr="00246095">
          <w:rPr>
            <w:rStyle w:val="Kpr"/>
          </w:rPr>
          <w:t>https://bilgipaketi.kapadokya.edu.tr</w:t>
        </w:r>
      </w:hyperlink>
    </w:p>
    <w:p w:rsidR="009B0ABD" w:rsidRPr="00E34631" w:rsidRDefault="00D23F91" w:rsidP="00E34631">
      <w:pPr>
        <w:spacing w:before="240"/>
        <w:jc w:val="both"/>
        <w:rPr>
          <w:b/>
        </w:rPr>
      </w:pPr>
      <w:r w:rsidRPr="00D23F91">
        <w:rPr>
          <w:b/>
        </w:rPr>
        <w:t xml:space="preserve">3. </w:t>
      </w:r>
      <w:r w:rsidR="00893F94" w:rsidRPr="00D23F91">
        <w:rPr>
          <w:b/>
        </w:rPr>
        <w:t xml:space="preserve">Eğitim öğretimle </w:t>
      </w:r>
      <w:r w:rsidR="000F5F3C" w:rsidRPr="00D23F91">
        <w:rPr>
          <w:b/>
        </w:rPr>
        <w:t>ilgili yönerge ve yönetmelikler;</w:t>
      </w:r>
    </w:p>
    <w:p w:rsidR="009B0ABD" w:rsidRDefault="00CC6460" w:rsidP="00E34631">
      <w:pPr>
        <w:spacing w:before="240"/>
        <w:jc w:val="both"/>
      </w:pPr>
      <w:hyperlink r:id="rId10" w:tgtFrame="_blank" w:history="1">
        <w:r w:rsidR="009B0ABD" w:rsidRPr="00D23F91">
          <w:rPr>
            <w:rStyle w:val="Kpr"/>
            <w:color w:val="auto"/>
            <w:u w:val="none"/>
          </w:rPr>
          <w:t>KMYO Eğitim Öğretim ve Sınav Yönetmeliği</w:t>
        </w:r>
      </w:hyperlink>
      <w:r w:rsidR="000F5F3C" w:rsidRPr="00D23F91">
        <w:t>ne</w:t>
      </w:r>
      <w:r w:rsidR="009B0ABD" w:rsidRPr="00D23F91">
        <w:t>;</w:t>
      </w:r>
    </w:p>
    <w:p w:rsidR="008A56EB" w:rsidRDefault="008A56EB" w:rsidP="00E34631">
      <w:pPr>
        <w:spacing w:before="240"/>
        <w:jc w:val="both"/>
      </w:pPr>
      <w:hyperlink r:id="rId11" w:history="1">
        <w:r w:rsidRPr="00CA3C3E">
          <w:rPr>
            <w:rStyle w:val="Kpr"/>
          </w:rPr>
          <w:t>http://www.kapadokya.edu.tr/files/yonetmelik/DK-005-EĞİTİM-ÖĞRETİM-VE-SINAV-YÖNETMELİĞİ(Rev.02).Pdf</w:t>
        </w:r>
      </w:hyperlink>
    </w:p>
    <w:p w:rsidR="009B0ABD" w:rsidRDefault="00CC6460" w:rsidP="00E34631">
      <w:pPr>
        <w:spacing w:before="240"/>
        <w:jc w:val="both"/>
        <w:rPr>
          <w:rStyle w:val="Kpr"/>
          <w:color w:val="auto"/>
          <w:u w:val="none"/>
        </w:rPr>
      </w:pPr>
      <w:hyperlink r:id="rId12" w:tgtFrame="_blank" w:history="1">
        <w:r w:rsidR="009B0ABD" w:rsidRPr="00D23F91">
          <w:rPr>
            <w:rStyle w:val="Kpr"/>
            <w:color w:val="auto"/>
            <w:u w:val="none"/>
          </w:rPr>
          <w:t>KMYO Yabancı Dil Eğitim - Öğretim ve Sınav Yönetmeliği</w:t>
        </w:r>
      </w:hyperlink>
      <w:r w:rsidR="000F5F3C" w:rsidRPr="00D23F91">
        <w:rPr>
          <w:rStyle w:val="Kpr"/>
          <w:color w:val="auto"/>
          <w:u w:val="none"/>
        </w:rPr>
        <w:t>ne</w:t>
      </w:r>
      <w:r w:rsidR="009B0ABD" w:rsidRPr="00D23F91">
        <w:rPr>
          <w:rStyle w:val="Kpr"/>
          <w:color w:val="auto"/>
          <w:u w:val="none"/>
        </w:rPr>
        <w:t>;</w:t>
      </w:r>
    </w:p>
    <w:p w:rsidR="00C2244E" w:rsidRPr="008A56EB" w:rsidRDefault="00CC6460" w:rsidP="00E34631">
      <w:pPr>
        <w:spacing w:before="240"/>
        <w:jc w:val="both"/>
        <w:rPr>
          <w:rStyle w:val="Kpr"/>
        </w:rPr>
      </w:pPr>
      <w:hyperlink r:id="rId13" w:history="1">
        <w:r w:rsidR="00C2244E" w:rsidRPr="00246095">
          <w:rPr>
            <w:rStyle w:val="Kpr"/>
          </w:rPr>
          <w:t>http://www.kapadokya.edu.tr/files/yonetmelik/</w:t>
        </w:r>
      </w:hyperlink>
      <w:r w:rsidR="008A56EB" w:rsidRPr="008A56EB">
        <w:rPr>
          <w:rStyle w:val="Kpr"/>
        </w:rPr>
        <w:t>DK-006-YABANCI-DİL-EĞİTİM-ÖĞRETİM-VE-SINAV-YÖNETMELİĞİ.pdf</w:t>
      </w:r>
      <w:r w:rsidR="008A56EB" w:rsidRPr="00D23F91">
        <w:rPr>
          <w:rStyle w:val="Kpr"/>
          <w:color w:val="auto"/>
          <w:u w:val="none"/>
        </w:rPr>
        <w:t xml:space="preserve"> </w:t>
      </w:r>
    </w:p>
    <w:p w:rsidR="009B0ABD" w:rsidRDefault="00CC6460" w:rsidP="00E34631">
      <w:pPr>
        <w:spacing w:before="240"/>
        <w:jc w:val="both"/>
        <w:rPr>
          <w:rStyle w:val="Kpr"/>
          <w:color w:val="auto"/>
          <w:u w:val="none"/>
        </w:rPr>
      </w:pPr>
      <w:hyperlink r:id="rId14" w:tgtFrame="_blank" w:history="1">
        <w:r w:rsidR="009B0ABD" w:rsidRPr="00D23F91">
          <w:rPr>
            <w:rStyle w:val="Kpr"/>
            <w:color w:val="auto"/>
            <w:u w:val="none"/>
          </w:rPr>
          <w:t xml:space="preserve">KMYO </w:t>
        </w:r>
        <w:r w:rsidR="00912B91">
          <w:rPr>
            <w:rStyle w:val="Kpr"/>
            <w:color w:val="auto"/>
            <w:u w:val="none"/>
          </w:rPr>
          <w:t xml:space="preserve">Staj ve </w:t>
        </w:r>
        <w:r w:rsidR="009B0ABD" w:rsidRPr="00D23F91">
          <w:rPr>
            <w:rStyle w:val="Kpr"/>
            <w:color w:val="auto"/>
            <w:u w:val="none"/>
          </w:rPr>
          <w:t xml:space="preserve">Uygulama </w:t>
        </w:r>
        <w:r w:rsidR="00912B91">
          <w:rPr>
            <w:rStyle w:val="Kpr"/>
            <w:color w:val="auto"/>
            <w:u w:val="none"/>
          </w:rPr>
          <w:t xml:space="preserve">Eğitimi </w:t>
        </w:r>
        <w:r w:rsidR="009B0ABD" w:rsidRPr="00D23F91">
          <w:rPr>
            <w:rStyle w:val="Kpr"/>
            <w:color w:val="auto"/>
            <w:u w:val="none"/>
          </w:rPr>
          <w:t>Yönergesi</w:t>
        </w:r>
      </w:hyperlink>
      <w:r w:rsidR="000F5F3C" w:rsidRPr="00D23F91">
        <w:rPr>
          <w:rStyle w:val="Kpr"/>
          <w:color w:val="auto"/>
          <w:u w:val="none"/>
        </w:rPr>
        <w:t>ne</w:t>
      </w:r>
      <w:r w:rsidR="009B0ABD" w:rsidRPr="00D23F91">
        <w:rPr>
          <w:rStyle w:val="Kpr"/>
          <w:color w:val="auto"/>
          <w:u w:val="none"/>
        </w:rPr>
        <w:t>;</w:t>
      </w:r>
    </w:p>
    <w:p w:rsidR="008A56EB" w:rsidRDefault="008A56EB" w:rsidP="00E34631">
      <w:pPr>
        <w:spacing w:before="240"/>
        <w:jc w:val="both"/>
        <w:rPr>
          <w:rStyle w:val="Kpr"/>
          <w:color w:val="auto"/>
          <w:u w:val="none"/>
        </w:rPr>
      </w:pPr>
      <w:hyperlink r:id="rId15" w:history="1">
        <w:r w:rsidRPr="00CA3C3E">
          <w:rPr>
            <w:rStyle w:val="Kpr"/>
          </w:rPr>
          <w:t>http://www.kapadokya.edu.tr/files/yonetmelik/YN-019-STAJ-VE-UYGULAMA-EĞİTİMİ-YÖNERGESİ.pdf</w:t>
        </w:r>
      </w:hyperlink>
    </w:p>
    <w:p w:rsidR="009B0ABD" w:rsidRDefault="00CC6460" w:rsidP="00E34631">
      <w:pPr>
        <w:spacing w:before="240"/>
        <w:jc w:val="both"/>
        <w:rPr>
          <w:rStyle w:val="Kpr"/>
          <w:color w:val="auto"/>
          <w:u w:val="none"/>
        </w:rPr>
      </w:pPr>
      <w:hyperlink r:id="rId16" w:tgtFrame="_blank" w:history="1">
        <w:r w:rsidR="009B0ABD" w:rsidRPr="00D23F91">
          <w:rPr>
            <w:rStyle w:val="Kpr"/>
            <w:color w:val="auto"/>
            <w:u w:val="none"/>
          </w:rPr>
          <w:t>KMYO Öğrenci Rehberliği ve Danışmanlığı Yönergesi</w:t>
        </w:r>
      </w:hyperlink>
      <w:r w:rsidR="000F5F3C" w:rsidRPr="00D23F91">
        <w:rPr>
          <w:rStyle w:val="Kpr"/>
          <w:color w:val="auto"/>
          <w:u w:val="none"/>
        </w:rPr>
        <w:t>ne</w:t>
      </w:r>
      <w:r w:rsidR="009B0ABD" w:rsidRPr="00D23F91">
        <w:rPr>
          <w:rStyle w:val="Kpr"/>
          <w:color w:val="auto"/>
          <w:u w:val="none"/>
        </w:rPr>
        <w:t xml:space="preserve">; </w:t>
      </w:r>
    </w:p>
    <w:p w:rsidR="008A56EB" w:rsidRDefault="008A56EB" w:rsidP="00C2244E">
      <w:pPr>
        <w:spacing w:before="240"/>
        <w:jc w:val="both"/>
        <w:rPr>
          <w:rStyle w:val="Kpr"/>
        </w:rPr>
      </w:pPr>
      <w:hyperlink r:id="rId17" w:history="1">
        <w:r w:rsidRPr="00CA3C3E">
          <w:rPr>
            <w:rStyle w:val="Kpr"/>
          </w:rPr>
          <w:t>http://www.kapadokya.edu.tr/files/yonetmelik/YN-009-ÖĞRENCİ-REHBERLİĞİ-VE-DANIŞMANLIĞI-YÖNERGESİ.pdf</w:t>
        </w:r>
      </w:hyperlink>
    </w:p>
    <w:p w:rsidR="00C2244E" w:rsidRPr="008A56EB" w:rsidRDefault="008A56EB" w:rsidP="00C2244E">
      <w:pPr>
        <w:spacing w:before="240"/>
        <w:jc w:val="both"/>
        <w:rPr>
          <w:color w:val="0000FF" w:themeColor="hyperlink"/>
          <w:u w:val="single"/>
        </w:rPr>
      </w:pPr>
      <w:r>
        <w:t xml:space="preserve"> </w:t>
      </w:r>
    </w:p>
    <w:p w:rsidR="00C2244E" w:rsidRPr="00D23F91" w:rsidRDefault="00C2244E" w:rsidP="00E34631">
      <w:pPr>
        <w:spacing w:before="240"/>
        <w:jc w:val="both"/>
        <w:rPr>
          <w:rStyle w:val="Kpr"/>
          <w:color w:val="auto"/>
          <w:u w:val="none"/>
        </w:rPr>
      </w:pPr>
    </w:p>
    <w:p w:rsidR="00C807F0" w:rsidRDefault="00C807F0" w:rsidP="00E34631">
      <w:pPr>
        <w:spacing w:before="240"/>
        <w:jc w:val="both"/>
        <w:rPr>
          <w:rStyle w:val="Kpr"/>
          <w:color w:val="auto"/>
          <w:u w:val="none"/>
        </w:rPr>
      </w:pPr>
    </w:p>
    <w:p w:rsidR="00C2244E" w:rsidRDefault="00C2244E" w:rsidP="00E34631">
      <w:pPr>
        <w:spacing w:before="240"/>
        <w:jc w:val="both"/>
        <w:rPr>
          <w:rStyle w:val="Kpr"/>
          <w:color w:val="auto"/>
          <w:u w:val="none"/>
        </w:rPr>
      </w:pPr>
    </w:p>
    <w:p w:rsidR="00003F29" w:rsidRPr="00D23F91" w:rsidRDefault="00003F29" w:rsidP="00E34631">
      <w:pPr>
        <w:spacing w:before="240"/>
        <w:jc w:val="both"/>
        <w:rPr>
          <w:rStyle w:val="Kpr"/>
          <w:color w:val="auto"/>
          <w:u w:val="none"/>
        </w:rPr>
      </w:pPr>
      <w:r w:rsidRPr="00D23F91">
        <w:rPr>
          <w:rStyle w:val="Kpr"/>
          <w:color w:val="auto"/>
          <w:u w:val="none"/>
        </w:rPr>
        <w:t>YÖK Disiplin Yönetmeliği</w:t>
      </w:r>
      <w:r w:rsidR="000F5F3C" w:rsidRPr="00D23F91">
        <w:rPr>
          <w:rStyle w:val="Kpr"/>
          <w:color w:val="auto"/>
          <w:u w:val="none"/>
        </w:rPr>
        <w:t>ne</w:t>
      </w:r>
      <w:r w:rsidRPr="00D23F91">
        <w:rPr>
          <w:rStyle w:val="Kpr"/>
          <w:color w:val="auto"/>
          <w:u w:val="none"/>
        </w:rPr>
        <w:t xml:space="preserve">; </w:t>
      </w:r>
    </w:p>
    <w:p w:rsidR="008A56EB" w:rsidRDefault="008A56EB" w:rsidP="00C2244E">
      <w:pPr>
        <w:rPr>
          <w:rStyle w:val="Kpr"/>
        </w:rPr>
      </w:pPr>
      <w:hyperlink r:id="rId18" w:history="1">
        <w:r w:rsidRPr="00CA3C3E">
          <w:rPr>
            <w:rStyle w:val="Kpr"/>
          </w:rPr>
          <w:t>http://www.kapadokya.edu.tr/files/yonetmelik/DK-004-DİSİPLİN-YÖNETMELİĞİ.pdf</w:t>
        </w:r>
      </w:hyperlink>
    </w:p>
    <w:p w:rsidR="00003F29" w:rsidRPr="00DB4248" w:rsidRDefault="000F5F3C" w:rsidP="00E34631">
      <w:pPr>
        <w:spacing w:before="240"/>
        <w:jc w:val="both"/>
      </w:pPr>
      <w:proofErr w:type="gramStart"/>
      <w:r w:rsidRPr="00DB4248">
        <w:t>linklerinden</w:t>
      </w:r>
      <w:proofErr w:type="gramEnd"/>
      <w:r w:rsidRPr="00DB4248">
        <w:t xml:space="preserve"> erişebilirsiniz.</w:t>
      </w:r>
    </w:p>
    <w:p w:rsidR="00C807F0" w:rsidRDefault="00C807F0" w:rsidP="00E34631">
      <w:pPr>
        <w:spacing w:before="240"/>
        <w:jc w:val="both"/>
        <w:rPr>
          <w:b/>
        </w:rPr>
      </w:pPr>
    </w:p>
    <w:p w:rsidR="00D23F91" w:rsidRPr="00E34631" w:rsidRDefault="00D23F91" w:rsidP="00E34631">
      <w:pPr>
        <w:spacing w:before="240"/>
        <w:jc w:val="both"/>
        <w:rPr>
          <w:b/>
        </w:rPr>
      </w:pPr>
      <w:r w:rsidRPr="00D23F91">
        <w:rPr>
          <w:b/>
        </w:rPr>
        <w:t xml:space="preserve">4. </w:t>
      </w:r>
      <w:r w:rsidR="00893F94" w:rsidRPr="00D23F91">
        <w:rPr>
          <w:b/>
        </w:rPr>
        <w:t xml:space="preserve">Yüksekokul </w:t>
      </w:r>
      <w:proofErr w:type="gramStart"/>
      <w:r w:rsidR="00893F94" w:rsidRPr="00D23F91">
        <w:rPr>
          <w:b/>
        </w:rPr>
        <w:t>misyon</w:t>
      </w:r>
      <w:proofErr w:type="gramEnd"/>
      <w:r w:rsidR="00893F94" w:rsidRPr="00D23F91">
        <w:rPr>
          <w:b/>
        </w:rPr>
        <w:t>, vizyon ve değerleri:</w:t>
      </w:r>
    </w:p>
    <w:p w:rsidR="00A37832" w:rsidRPr="00D23F91" w:rsidRDefault="00A37832" w:rsidP="00E34631">
      <w:pPr>
        <w:spacing w:before="240"/>
        <w:jc w:val="both"/>
        <w:rPr>
          <w:b/>
        </w:rPr>
      </w:pPr>
      <w:bookmarkStart w:id="0" w:name="_GoBack"/>
      <w:bookmarkEnd w:id="0"/>
      <w:r w:rsidRPr="00D23F91">
        <w:rPr>
          <w:b/>
        </w:rPr>
        <w:t>Kapadokya Meslek Yüksekokulunun misyonu,</w:t>
      </w:r>
    </w:p>
    <w:p w:rsidR="00A37832" w:rsidRPr="00DB4248" w:rsidRDefault="00A37832" w:rsidP="00E34631">
      <w:pPr>
        <w:spacing w:before="240"/>
        <w:jc w:val="both"/>
      </w:pPr>
      <w:r w:rsidRPr="00DB4248">
        <w:t xml:space="preserve">21. Yüzyılın dünyasına </w:t>
      </w:r>
      <w:proofErr w:type="gramStart"/>
      <w:r w:rsidRPr="00DB4248">
        <w:t>entegre</w:t>
      </w:r>
      <w:r w:rsidR="00E9350A">
        <w:t xml:space="preserve"> </w:t>
      </w:r>
      <w:r w:rsidRPr="00DB4248">
        <w:t>olabilmek</w:t>
      </w:r>
      <w:proofErr w:type="gramEnd"/>
      <w:r w:rsidRPr="00DB4248">
        <w:t xml:space="preserve"> için gerekli nitelik sıçramasına “çıkış noktası evrensel</w:t>
      </w:r>
      <w:r w:rsidR="00D23F91">
        <w:t>,</w:t>
      </w:r>
      <w:r w:rsidRPr="00DB4248">
        <w:t xml:space="preserve"> uygulaması milli” olan bir eğitim anlayışıyla katkıda bulunmak; meslek yüksekokullarının yükseköğretim camiası içindeki yerlerinin kavramsal bağlamda saptanmasına, varlık nedenlerinin, görev ve işlevlerinin </w:t>
      </w:r>
      <w:proofErr w:type="spellStart"/>
      <w:r w:rsidRPr="00DB4248">
        <w:t>sarahata</w:t>
      </w:r>
      <w:proofErr w:type="spellEnd"/>
      <w:r w:rsidRPr="00DB4248">
        <w:t xml:space="preserve"> kavuşturulmasına önayak olmak; meslek yüksekokulu talebelerinin ufkunu genişletmek, dünyaya açılmalarına yardım etmek, yetişkin yaşamlarında tutunabilmek için ihtiyaç duyacakları farkındalık, merak, hayal gücü, yaratıcılık, özen, sorumluluk ve muhakeme gibi temel hasletleri aşılamak, teşvik etmek, derinleştirmek; sanayi ve teknolojimizi çağdaş dünya seviyesine yükseltecek patent, lisans, tasarım, ürün üretimlerini hızlandıracak uluslararası nitelikte bilgi ve becerileri haiz ara-elemanlar olarak yetiştirmelerini sağlamaktır.</w:t>
      </w:r>
    </w:p>
    <w:p w:rsidR="00C807F0" w:rsidRDefault="00C807F0" w:rsidP="00E34631">
      <w:pPr>
        <w:spacing w:before="240"/>
        <w:jc w:val="both"/>
        <w:rPr>
          <w:b/>
        </w:rPr>
      </w:pPr>
    </w:p>
    <w:p w:rsidR="00A37832" w:rsidRPr="00D23F91" w:rsidRDefault="00A37832" w:rsidP="00E34631">
      <w:pPr>
        <w:spacing w:before="240"/>
        <w:jc w:val="both"/>
        <w:rPr>
          <w:b/>
        </w:rPr>
      </w:pPr>
      <w:r w:rsidRPr="00D23F91">
        <w:rPr>
          <w:b/>
        </w:rPr>
        <w:t xml:space="preserve">Kapadokya Meslek Yüksekokulunun </w:t>
      </w:r>
      <w:proofErr w:type="gramStart"/>
      <w:r w:rsidRPr="00D23F91">
        <w:rPr>
          <w:b/>
        </w:rPr>
        <w:t>vizyonu</w:t>
      </w:r>
      <w:proofErr w:type="gramEnd"/>
      <w:r w:rsidRPr="00D23F91">
        <w:rPr>
          <w:b/>
        </w:rPr>
        <w:t xml:space="preserve">, </w:t>
      </w:r>
    </w:p>
    <w:p w:rsidR="00C807F0" w:rsidRDefault="00C807F0" w:rsidP="00C807F0">
      <w:pPr>
        <w:spacing w:before="240"/>
        <w:jc w:val="both"/>
      </w:pPr>
      <w:r>
        <w:t>Ekonominin gerçek aktörleri olan ara-elemanların eğitim ve öğretim standartlarını küresel akranlarıyla yenişebilecekleri evrensel düzeye yükseltmek, yaygınlaştırmak, idame ettirmek, mesleki eğitime dinamizm ve itibar kazandırmaktır.</w:t>
      </w:r>
    </w:p>
    <w:p w:rsidR="00C807F0" w:rsidRDefault="00C807F0" w:rsidP="00C807F0">
      <w:pPr>
        <w:spacing w:before="240"/>
        <w:jc w:val="both"/>
      </w:pPr>
      <w:r>
        <w:t>Hızla küreselleşen dünyanın değişimine senkronize olmak, gelişmelerin ardında kalmamak, uluslararası standartlardan ödün vermemek;</w:t>
      </w:r>
    </w:p>
    <w:p w:rsidR="00C807F0" w:rsidRDefault="00C807F0" w:rsidP="00C807F0">
      <w:pPr>
        <w:spacing w:before="240"/>
        <w:jc w:val="both"/>
      </w:pPr>
      <w:r>
        <w:t>Eğitim programlarımızı, Selçuklu dönemindeki Ahi, Osmanlı dönemindeki Lonca teşkilatlarında uygulanan yol, yöntem ve usullerle zenginleştirmek. Usta-çırak ilişkisini günümüzün pedagoji anlayışını desteklemesini sağlamak;</w:t>
      </w:r>
    </w:p>
    <w:p w:rsidR="00C807F0" w:rsidRDefault="00C807F0" w:rsidP="00C807F0">
      <w:pPr>
        <w:spacing w:before="240"/>
        <w:jc w:val="both"/>
      </w:pPr>
      <w:r>
        <w:t>Siyaset, sanayi, ticaret ve iş dünyası ile iletişim içinde ve insan kaynakları kuruluşları ile yakın temasta olmak suretiyle müfredatın 21. yüzyıl gereksinimlerini ve dinamizmini yansıttığından emin olmak;</w:t>
      </w:r>
    </w:p>
    <w:p w:rsidR="00C807F0" w:rsidRDefault="00C807F0" w:rsidP="00C807F0">
      <w:pPr>
        <w:spacing w:before="240"/>
        <w:jc w:val="both"/>
      </w:pPr>
      <w:r>
        <w:t xml:space="preserve">Öğretim elemanlarının akademik müktesebatlarının ötesinde, uzmanı oldukları sektörlere ilişkin gelişmeleri, güncel mesele ve </w:t>
      </w:r>
      <w:proofErr w:type="gramStart"/>
      <w:r>
        <w:t>trendleri</w:t>
      </w:r>
      <w:proofErr w:type="gramEnd"/>
      <w:r>
        <w:t xml:space="preserve"> izlemelerini, derslerine yansıtmaları ve talebeleri ile paylaşmalarını sağlamak;</w:t>
      </w:r>
    </w:p>
    <w:p w:rsidR="00C807F0" w:rsidRDefault="00C807F0" w:rsidP="00C807F0">
      <w:pPr>
        <w:spacing w:before="240"/>
        <w:jc w:val="both"/>
      </w:pPr>
      <w:r>
        <w:t>Göreli ekonomik avantaj/istihdam sağlayan sektör ve işkollarında, öğrencilerinin doğrudan uzmanlık geliştirmelerini sağlamak, kariyer edindirmek;</w:t>
      </w:r>
    </w:p>
    <w:p w:rsidR="00A37832" w:rsidRDefault="00C807F0" w:rsidP="00C807F0">
      <w:pPr>
        <w:spacing w:before="240"/>
        <w:jc w:val="both"/>
      </w:pPr>
      <w:proofErr w:type="gramStart"/>
      <w:r>
        <w:t>vizyonumuzun</w:t>
      </w:r>
      <w:proofErr w:type="gramEnd"/>
      <w:r>
        <w:t xml:space="preserve"> ana öğelerini oluşturmaktadır.</w:t>
      </w:r>
    </w:p>
    <w:p w:rsidR="00C807F0" w:rsidRPr="00DB4248" w:rsidRDefault="00C807F0" w:rsidP="00C807F0">
      <w:pPr>
        <w:spacing w:before="240"/>
        <w:jc w:val="both"/>
      </w:pPr>
    </w:p>
    <w:p w:rsidR="00C807F0" w:rsidRDefault="00C807F0" w:rsidP="00E34631">
      <w:pPr>
        <w:spacing w:after="240"/>
        <w:rPr>
          <w:b/>
        </w:rPr>
      </w:pPr>
    </w:p>
    <w:p w:rsidR="00C807F0" w:rsidRDefault="00C807F0" w:rsidP="00E34631">
      <w:pPr>
        <w:spacing w:after="240"/>
        <w:rPr>
          <w:b/>
        </w:rPr>
      </w:pPr>
    </w:p>
    <w:p w:rsidR="00C807F0" w:rsidRDefault="00C807F0" w:rsidP="00E34631">
      <w:pPr>
        <w:spacing w:after="240"/>
        <w:rPr>
          <w:b/>
        </w:rPr>
      </w:pPr>
    </w:p>
    <w:p w:rsidR="00E34631" w:rsidRDefault="00A37832" w:rsidP="00E34631">
      <w:pPr>
        <w:spacing w:after="240"/>
      </w:pPr>
      <w:r w:rsidRPr="00D23F91">
        <w:rPr>
          <w:b/>
        </w:rPr>
        <w:lastRenderedPageBreak/>
        <w:t>Kapadokya Meslek Yüksekokulu olarak değerlerimizi,</w:t>
      </w:r>
      <w:r w:rsidRPr="00D23F91">
        <w:rPr>
          <w:b/>
        </w:rPr>
        <w:br/>
      </w:r>
    </w:p>
    <w:p w:rsidR="00A37832" w:rsidRPr="00DB4248" w:rsidRDefault="00A37832" w:rsidP="00E34631">
      <w:pPr>
        <w:spacing w:after="240"/>
      </w:pPr>
      <w:r w:rsidRPr="00DB4248">
        <w:t>Fikri hür, vicdanı hür, irfanı hür nesiller yetiştiren,</w:t>
      </w:r>
    </w:p>
    <w:p w:rsidR="00A37832" w:rsidRPr="00DB4248" w:rsidRDefault="00A37832" w:rsidP="00E34631">
      <w:pPr>
        <w:spacing w:before="240"/>
        <w:jc w:val="both"/>
      </w:pPr>
      <w:r w:rsidRPr="00DB4248">
        <w:t>Eğitimde ciddi, sorumluluk sahibi, yüzeysellikten kaçınan,</w:t>
      </w:r>
    </w:p>
    <w:p w:rsidR="00A37832" w:rsidRPr="00DB4248" w:rsidRDefault="00A37832" w:rsidP="00E34631">
      <w:pPr>
        <w:spacing w:before="240"/>
        <w:jc w:val="both"/>
      </w:pPr>
      <w:r w:rsidRPr="00DB4248">
        <w:t>Öğrenciye saygılı, dürüst ve gerçekçi yaklaşan,</w:t>
      </w:r>
    </w:p>
    <w:p w:rsidR="00A37832" w:rsidRPr="00DB4248" w:rsidRDefault="00A37832" w:rsidP="00E34631">
      <w:pPr>
        <w:spacing w:before="240"/>
        <w:jc w:val="both"/>
      </w:pPr>
      <w:r w:rsidRPr="00DB4248">
        <w:t>Öğrenciye odaklanan,</w:t>
      </w:r>
    </w:p>
    <w:p w:rsidR="00A37832" w:rsidRPr="00DB4248" w:rsidRDefault="00A37832" w:rsidP="00E34631">
      <w:pPr>
        <w:spacing w:before="240"/>
        <w:jc w:val="both"/>
      </w:pPr>
      <w:proofErr w:type="spellStart"/>
      <w:r w:rsidRPr="00DB4248">
        <w:t>Yönetimde</w:t>
      </w:r>
      <w:proofErr w:type="spellEnd"/>
      <w:r w:rsidRPr="00DB4248">
        <w:t xml:space="preserve"> </w:t>
      </w:r>
      <w:proofErr w:type="spellStart"/>
      <w:r w:rsidRPr="00DB4248">
        <w:t>özerk</w:t>
      </w:r>
      <w:proofErr w:type="spellEnd"/>
      <w:r w:rsidRPr="00DB4248">
        <w:t xml:space="preserve">, </w:t>
      </w:r>
      <w:proofErr w:type="spellStart"/>
      <w:r w:rsidRPr="00DB4248">
        <w:t>özgürlükçu</w:t>
      </w:r>
      <w:proofErr w:type="spellEnd"/>
      <w:r w:rsidRPr="00DB4248">
        <w:t>̈, demokratik ve katılımcı,</w:t>
      </w:r>
    </w:p>
    <w:p w:rsidR="00A37832" w:rsidRPr="00DB4248" w:rsidRDefault="00A37832" w:rsidP="00E34631">
      <w:pPr>
        <w:spacing w:before="240"/>
        <w:jc w:val="both"/>
      </w:pPr>
      <w:r w:rsidRPr="00DB4248">
        <w:t>İnsan hakları beyannamesini benimseyen ve benimsenmesine katkıda bulunan,</w:t>
      </w:r>
    </w:p>
    <w:p w:rsidR="00A37832" w:rsidRPr="00DB4248" w:rsidRDefault="00A37832" w:rsidP="00E34631">
      <w:pPr>
        <w:spacing w:before="240"/>
        <w:jc w:val="both"/>
      </w:pPr>
      <w:r w:rsidRPr="00DB4248">
        <w:t xml:space="preserve">Bölge sorunlarına duyarlı ve </w:t>
      </w:r>
      <w:proofErr w:type="spellStart"/>
      <w:r w:rsidRPr="00DB4248">
        <w:t>çözüm</w:t>
      </w:r>
      <w:proofErr w:type="spellEnd"/>
      <w:r w:rsidRPr="00DB4248">
        <w:t xml:space="preserve"> </w:t>
      </w:r>
      <w:r w:rsidR="00532F01" w:rsidRPr="00DB4248">
        <w:t>geliştirmeyi</w:t>
      </w:r>
      <w:r w:rsidRPr="00DB4248">
        <w:t xml:space="preserve"> </w:t>
      </w:r>
      <w:r w:rsidR="00532F01" w:rsidRPr="00DB4248">
        <w:t>amaçlayan</w:t>
      </w:r>
      <w:r w:rsidRPr="00DB4248">
        <w:t>,</w:t>
      </w:r>
    </w:p>
    <w:p w:rsidR="00A37832" w:rsidRPr="00DB4248" w:rsidRDefault="00A37832" w:rsidP="00E34631">
      <w:pPr>
        <w:spacing w:before="240"/>
        <w:jc w:val="both"/>
      </w:pPr>
      <w:r w:rsidRPr="00DB4248">
        <w:t xml:space="preserve">Kamusal ve sosyal </w:t>
      </w:r>
      <w:r w:rsidR="00532F01" w:rsidRPr="00DB4248">
        <w:t>sorumluluğunun</w:t>
      </w:r>
      <w:r w:rsidRPr="00DB4248">
        <w:t xml:space="preserve"> bilincinde olan,</w:t>
      </w:r>
    </w:p>
    <w:p w:rsidR="00A37832" w:rsidRPr="00DB4248" w:rsidRDefault="00A37832" w:rsidP="00E34631">
      <w:pPr>
        <w:spacing w:before="240"/>
        <w:jc w:val="both"/>
      </w:pPr>
      <w:r w:rsidRPr="00DB4248">
        <w:t>Toplumsal değerlere sahip çıkan,</w:t>
      </w:r>
    </w:p>
    <w:p w:rsidR="00A37832" w:rsidRPr="00DB4248" w:rsidRDefault="00A37832" w:rsidP="00E34631">
      <w:pPr>
        <w:spacing w:before="240"/>
        <w:jc w:val="both"/>
      </w:pPr>
      <w:r w:rsidRPr="00DB4248">
        <w:t>Bilimsel etik kurallarını gözeten,</w:t>
      </w:r>
    </w:p>
    <w:p w:rsidR="00A37832" w:rsidRPr="00DB4248" w:rsidRDefault="00A37832" w:rsidP="00E34631">
      <w:pPr>
        <w:spacing w:before="240"/>
        <w:jc w:val="both"/>
      </w:pPr>
      <w:r w:rsidRPr="00DB4248">
        <w:t>Liyakate önem veren,</w:t>
      </w:r>
    </w:p>
    <w:p w:rsidR="00A37832" w:rsidRPr="00DB4248" w:rsidRDefault="00A37832" w:rsidP="00E34631">
      <w:pPr>
        <w:spacing w:before="240"/>
        <w:jc w:val="both"/>
      </w:pPr>
      <w:r w:rsidRPr="00DB4248">
        <w:t>Çevreye duyarlı, tabiat ve kültür varlıklarını koruyan,</w:t>
      </w:r>
    </w:p>
    <w:p w:rsidR="00A37832" w:rsidRDefault="00A37832" w:rsidP="00E34631">
      <w:pPr>
        <w:spacing w:before="240"/>
        <w:jc w:val="both"/>
      </w:pPr>
      <w:r w:rsidRPr="00DB4248">
        <w:br/>
        <w:t>olarak ifade etmekteyiz.</w:t>
      </w:r>
    </w:p>
    <w:p w:rsidR="00375BB2" w:rsidRPr="00DB4248" w:rsidRDefault="00375BB2" w:rsidP="00A23CA6">
      <w:pPr>
        <w:jc w:val="both"/>
      </w:pPr>
    </w:p>
    <w:p w:rsidR="00C807F0" w:rsidRDefault="00C807F0" w:rsidP="00A23CA6">
      <w:pPr>
        <w:jc w:val="both"/>
        <w:rPr>
          <w:b/>
        </w:rPr>
      </w:pPr>
    </w:p>
    <w:p w:rsidR="006754DC" w:rsidRDefault="00E13694" w:rsidP="00A23CA6">
      <w:pPr>
        <w:jc w:val="both"/>
        <w:rPr>
          <w:b/>
        </w:rPr>
      </w:pPr>
      <w:r>
        <w:rPr>
          <w:b/>
        </w:rPr>
        <w:t>5</w:t>
      </w:r>
      <w:r w:rsidR="007853D8" w:rsidRPr="007853D8">
        <w:rPr>
          <w:b/>
        </w:rPr>
        <w:t xml:space="preserve">. </w:t>
      </w:r>
      <w:r w:rsidR="000B3972" w:rsidRPr="007853D8">
        <w:rPr>
          <w:b/>
        </w:rPr>
        <w:t xml:space="preserve">Ücretler- Burslar </w:t>
      </w:r>
      <w:r w:rsidR="00B17131" w:rsidRPr="007853D8">
        <w:rPr>
          <w:b/>
        </w:rPr>
        <w:t>ve Ödeme</w:t>
      </w:r>
    </w:p>
    <w:p w:rsidR="00C807F0" w:rsidRPr="00E34631" w:rsidRDefault="00C807F0" w:rsidP="00A23CA6">
      <w:pPr>
        <w:jc w:val="both"/>
        <w:rPr>
          <w:b/>
        </w:rPr>
      </w:pPr>
    </w:p>
    <w:p w:rsidR="006754DC" w:rsidRPr="00DB4248" w:rsidRDefault="00A40346" w:rsidP="00E34631">
      <w:pPr>
        <w:spacing w:before="240"/>
        <w:jc w:val="both"/>
      </w:pPr>
      <w:r w:rsidRPr="00A40346">
        <w:rPr>
          <w:b/>
        </w:rPr>
        <w:t>a)</w:t>
      </w:r>
      <w:r>
        <w:t xml:space="preserve"> </w:t>
      </w:r>
      <w:r w:rsidR="00003F29" w:rsidRPr="00DB4248">
        <w:t>Kapadokya Meslek Yüksekokuluna</w:t>
      </w:r>
      <w:r w:rsidR="00B17131" w:rsidRPr="00DB4248">
        <w:t xml:space="preserve"> yapmanız gereken ödeme</w:t>
      </w:r>
      <w:r w:rsidR="000B3972" w:rsidRPr="00DB4248">
        <w:t xml:space="preserve">lere ilişkin ayrıntılı bilgi </w:t>
      </w:r>
      <w:r w:rsidR="00003F29" w:rsidRPr="00DB4248">
        <w:t>aşağıdaki linkte</w:t>
      </w:r>
      <w:r w:rsidR="00B17131" w:rsidRPr="00DB4248">
        <w:t xml:space="preserve"> yer almaktadır.</w:t>
      </w:r>
    </w:p>
    <w:p w:rsidR="00C2244E" w:rsidRDefault="00CC6460" w:rsidP="00C2244E">
      <w:pPr>
        <w:spacing w:before="240"/>
        <w:jc w:val="both"/>
      </w:pPr>
      <w:hyperlink r:id="rId19" w:history="1">
        <w:r w:rsidR="00C2244E" w:rsidRPr="00246095">
          <w:rPr>
            <w:rStyle w:val="Kpr"/>
          </w:rPr>
          <w:t>http://www.kapadokya.edu.tr/ogrenci-adaylari/ucret-ve-burs-sistemi</w:t>
        </w:r>
      </w:hyperlink>
    </w:p>
    <w:p w:rsidR="006754DC" w:rsidRDefault="00A40346" w:rsidP="00E34631">
      <w:pPr>
        <w:spacing w:before="240"/>
        <w:jc w:val="both"/>
      </w:pPr>
      <w:r w:rsidRPr="00A40346">
        <w:rPr>
          <w:b/>
        </w:rPr>
        <w:t>b)</w:t>
      </w:r>
      <w:r>
        <w:t xml:space="preserve"> </w:t>
      </w:r>
      <w:r w:rsidR="00CA1599" w:rsidRPr="00DB4248">
        <w:t xml:space="preserve">Kapadokya Meslek Yüksekokulunda </w:t>
      </w:r>
      <w:r w:rsidR="001F4CB5" w:rsidRPr="00DB4248">
        <w:t>ödenen</w:t>
      </w:r>
      <w:r w:rsidR="00B17131" w:rsidRPr="00DB4248">
        <w:t xml:space="preserve"> ücretler yıl bazında artar. Her bir akademik yılda öde</w:t>
      </w:r>
      <w:r w:rsidR="00CA1599" w:rsidRPr="00DB4248">
        <w:t>n</w:t>
      </w:r>
      <w:r w:rsidR="00B17131" w:rsidRPr="00DB4248">
        <w:t>me</w:t>
      </w:r>
      <w:r w:rsidR="00CA1599" w:rsidRPr="00DB4248">
        <w:t xml:space="preserve">si </w:t>
      </w:r>
      <w:r w:rsidR="00B17131" w:rsidRPr="00DB4248">
        <w:t xml:space="preserve">gereken ücretler, </w:t>
      </w:r>
      <w:r w:rsidR="00E94943" w:rsidRPr="00DB4248">
        <w:t xml:space="preserve">Yükseköğretim Kurumu tarafından tercih tarihlerinin açıklanmasından </w:t>
      </w:r>
      <w:r w:rsidR="00B17131" w:rsidRPr="00DB4248">
        <w:t xml:space="preserve">önce </w:t>
      </w:r>
      <w:r w:rsidR="00E13694">
        <w:t>yüksekokulumuz web sayfasında duyurulur.</w:t>
      </w:r>
    </w:p>
    <w:p w:rsidR="00C2244E" w:rsidRDefault="00CC6460" w:rsidP="00C2244E">
      <w:pPr>
        <w:spacing w:before="240"/>
        <w:jc w:val="both"/>
      </w:pPr>
      <w:hyperlink r:id="rId20" w:history="1">
        <w:r w:rsidR="00C2244E" w:rsidRPr="00246095">
          <w:rPr>
            <w:rStyle w:val="Kpr"/>
          </w:rPr>
          <w:t>http://www.kapadokya.edu.tr/ogrenci-adaylari/ucret-ve-burs-sistemi</w:t>
        </w:r>
      </w:hyperlink>
    </w:p>
    <w:p w:rsidR="006754DC" w:rsidRPr="00DB4248" w:rsidRDefault="00A40346" w:rsidP="00E34631">
      <w:pPr>
        <w:spacing w:before="240"/>
        <w:jc w:val="both"/>
      </w:pPr>
      <w:r w:rsidRPr="00A40346">
        <w:rPr>
          <w:b/>
        </w:rPr>
        <w:t>c)</w:t>
      </w:r>
      <w:r>
        <w:t xml:space="preserve"> Yüksekokul</w:t>
      </w:r>
      <w:r w:rsidR="001F4CB5" w:rsidRPr="00DB4248">
        <w:t xml:space="preserve"> </w:t>
      </w:r>
      <w:r w:rsidR="00B17131" w:rsidRPr="00DB4248">
        <w:t xml:space="preserve">ücretlerinizi </w:t>
      </w:r>
      <w:r w:rsidR="001F4CB5" w:rsidRPr="00DB4248">
        <w:t>peşin ya da taksit imkânıyla</w:t>
      </w:r>
      <w:r w:rsidR="00B17131" w:rsidRPr="00DB4248">
        <w:t xml:space="preserve"> </w:t>
      </w:r>
      <w:r w:rsidR="001F4CB5" w:rsidRPr="00DB4248">
        <w:t xml:space="preserve">her sene başında Eğitim Taahhütnamesini doldurarak ödemeniz </w:t>
      </w:r>
      <w:r w:rsidR="0057730A" w:rsidRPr="00DB4248">
        <w:t>gerekmektedir.</w:t>
      </w:r>
      <w:r w:rsidR="00E13694">
        <w:t xml:space="preserve"> Eğitim taahhütnamesini imzalamayan öğrenci, öğrencilik haklarından yararlanamaz.</w:t>
      </w:r>
    </w:p>
    <w:p w:rsidR="000D6F67" w:rsidRDefault="00A40346" w:rsidP="00E34631">
      <w:pPr>
        <w:spacing w:before="240"/>
        <w:jc w:val="both"/>
      </w:pPr>
      <w:r w:rsidRPr="00A40346">
        <w:rPr>
          <w:b/>
        </w:rPr>
        <w:t>d)</w:t>
      </w:r>
      <w:r>
        <w:t xml:space="preserve"> </w:t>
      </w:r>
      <w:r w:rsidR="000D6F67" w:rsidRPr="00DB4248">
        <w:t xml:space="preserve">Burslu öğrencilerimizin yılsonu </w:t>
      </w:r>
      <w:r>
        <w:t xml:space="preserve">ders </w:t>
      </w:r>
      <w:r w:rsidR="000D6F67" w:rsidRPr="00DB4248">
        <w:t>ortalamaları 2.00’ın altında kalırsa bursları YÖK yönergesi gereği kesilir.</w:t>
      </w:r>
    </w:p>
    <w:p w:rsidR="00C807F0" w:rsidRDefault="00C807F0" w:rsidP="00E34631">
      <w:pPr>
        <w:spacing w:before="240"/>
        <w:jc w:val="both"/>
        <w:rPr>
          <w:b/>
        </w:rPr>
      </w:pPr>
    </w:p>
    <w:p w:rsidR="00C807F0" w:rsidRDefault="00C807F0" w:rsidP="00E34631">
      <w:pPr>
        <w:spacing w:before="240"/>
        <w:jc w:val="both"/>
        <w:rPr>
          <w:b/>
        </w:rPr>
      </w:pPr>
    </w:p>
    <w:p w:rsidR="00C807F0" w:rsidRDefault="00C807F0" w:rsidP="00E34631">
      <w:pPr>
        <w:spacing w:before="240"/>
        <w:jc w:val="both"/>
        <w:rPr>
          <w:b/>
        </w:rPr>
      </w:pPr>
    </w:p>
    <w:p w:rsidR="006754DC" w:rsidRDefault="00A40346" w:rsidP="00E34631">
      <w:pPr>
        <w:spacing w:before="240"/>
        <w:jc w:val="both"/>
      </w:pPr>
      <w:r w:rsidRPr="00A40346">
        <w:rPr>
          <w:b/>
        </w:rPr>
        <w:lastRenderedPageBreak/>
        <w:t>e)</w:t>
      </w:r>
      <w:r>
        <w:t xml:space="preserve"> </w:t>
      </w:r>
      <w:r w:rsidR="00E13694" w:rsidRPr="00DB4248">
        <w:t>Normal öğretim süresini uzatan öğrenciler için ödemeler, ders kredisine göre ücretlendirilir.</w:t>
      </w:r>
    </w:p>
    <w:p w:rsidR="00A40346" w:rsidRPr="00DB4248" w:rsidRDefault="00A40346" w:rsidP="00E34631">
      <w:pPr>
        <w:spacing w:before="240"/>
        <w:jc w:val="both"/>
      </w:pPr>
      <w:r w:rsidRPr="00A40346">
        <w:rPr>
          <w:b/>
        </w:rPr>
        <w:t>f)</w:t>
      </w:r>
      <w:r>
        <w:t xml:space="preserve"> </w:t>
      </w:r>
      <w:r w:rsidR="00E13694" w:rsidRPr="00DB4248">
        <w:t>Ödemelerin yapılmaması halinde hukukî işlemler başlatılır.</w:t>
      </w:r>
    </w:p>
    <w:p w:rsidR="006754DC" w:rsidRPr="00DB4248" w:rsidRDefault="006754DC" w:rsidP="00A23CA6">
      <w:pPr>
        <w:jc w:val="both"/>
      </w:pPr>
    </w:p>
    <w:p w:rsidR="00C807F0" w:rsidRDefault="00C807F0" w:rsidP="00A23CA6">
      <w:pPr>
        <w:jc w:val="both"/>
        <w:rPr>
          <w:b/>
        </w:rPr>
      </w:pPr>
    </w:p>
    <w:p w:rsidR="00C807F0" w:rsidRDefault="00C807F0" w:rsidP="00A23CA6">
      <w:pPr>
        <w:jc w:val="both"/>
        <w:rPr>
          <w:b/>
        </w:rPr>
      </w:pPr>
    </w:p>
    <w:p w:rsidR="00A66C37" w:rsidRDefault="00A66C37" w:rsidP="00A23CA6">
      <w:pPr>
        <w:jc w:val="both"/>
        <w:rPr>
          <w:b/>
        </w:rPr>
      </w:pPr>
      <w:r>
        <w:rPr>
          <w:b/>
        </w:rPr>
        <w:t xml:space="preserve">6. Öğrenci Danışmanlığı ve Geri Bildirimler </w:t>
      </w:r>
    </w:p>
    <w:p w:rsidR="00A66C37" w:rsidRPr="00A66C37" w:rsidRDefault="00A66C37" w:rsidP="00E34631">
      <w:pPr>
        <w:spacing w:before="240"/>
        <w:jc w:val="both"/>
      </w:pPr>
      <w:r>
        <w:rPr>
          <w:b/>
        </w:rPr>
        <w:t>a</w:t>
      </w:r>
      <w:r w:rsidRPr="00BC5A4D">
        <w:rPr>
          <w:b/>
        </w:rPr>
        <w:t>)</w:t>
      </w:r>
      <w:r>
        <w:t xml:space="preserve"> Yüksekokulumuz h</w:t>
      </w:r>
      <w:r w:rsidRPr="001D6023">
        <w:t>er program</w:t>
      </w:r>
      <w:r>
        <w:t>ı</w:t>
      </w:r>
      <w:r w:rsidRPr="001D6023">
        <w:t xml:space="preserve"> için ders programında danışmanlık saati belirlenerek ilan edilir. İlan edilen danışmanlık saatlerinde danışmanlar</w:t>
      </w:r>
      <w:r>
        <w:t>,</w:t>
      </w:r>
      <w:r w:rsidRPr="001D6023">
        <w:t xml:space="preserve"> Kapadokya Meslek Yüksekokulu Öğrenci Danışmanlığı Yönergesi uyarınca</w:t>
      </w:r>
      <w:r>
        <w:t xml:space="preserve"> </w:t>
      </w:r>
      <w:r w:rsidRPr="001D6023">
        <w:t xml:space="preserve">öğrenciler </w:t>
      </w:r>
      <w:r>
        <w:t>ile yüz yüze görüşme yaparlar. Öğrencilerimizden gelen talepler, t</w:t>
      </w:r>
      <w:r w:rsidRPr="001D6023">
        <w:t xml:space="preserve">espit edilen sorunlar </w:t>
      </w:r>
      <w:r>
        <w:t>bölüm başkanına iletilir ve değerlendirmeye alınırlar.</w:t>
      </w:r>
    </w:p>
    <w:p w:rsidR="00262C93" w:rsidRDefault="00A66C37" w:rsidP="00E34631">
      <w:pPr>
        <w:spacing w:before="240"/>
        <w:jc w:val="both"/>
      </w:pPr>
      <w:r>
        <w:rPr>
          <w:b/>
        </w:rPr>
        <w:t>b</w:t>
      </w:r>
      <w:r w:rsidR="00262C93" w:rsidRPr="00BC5A4D">
        <w:rPr>
          <w:b/>
        </w:rPr>
        <w:t>)</w:t>
      </w:r>
      <w:r w:rsidR="00262C93">
        <w:t xml:space="preserve"> Yüksekokulumuz her akademik dönemin bitişinden en geç iki hafta önce akademik birimler için anketler uygulamaktadır. Öğrencilerimiz bu anketleri doldurarak eğitimin kalite ve gelişime destek </w:t>
      </w:r>
      <w:r w:rsidR="00206B5B">
        <w:t>verirler.</w:t>
      </w:r>
    </w:p>
    <w:p w:rsidR="00BC6745" w:rsidRDefault="00A63995" w:rsidP="00E34631">
      <w:pPr>
        <w:spacing w:before="240"/>
        <w:jc w:val="both"/>
      </w:pPr>
      <w:r w:rsidRPr="00EF2ECE">
        <w:rPr>
          <w:b/>
        </w:rPr>
        <w:t>c)</w:t>
      </w:r>
      <w:r>
        <w:t xml:space="preserve"> </w:t>
      </w:r>
      <w:r w:rsidRPr="00BC6745">
        <w:t>Etkinliklere ilişkin Şikâyet ve Talepler</w:t>
      </w:r>
      <w:r>
        <w:t xml:space="preserve">: </w:t>
      </w:r>
    </w:p>
    <w:p w:rsidR="00A63995" w:rsidRDefault="00A63995" w:rsidP="00E34631">
      <w:pPr>
        <w:spacing w:before="240"/>
        <w:jc w:val="both"/>
      </w:pPr>
      <w:r>
        <w:t>Öğrenciler, öğrenci velileri ve çalışanlar öğrencilerin eğitim – öğretim faaliyetlerini aksatan veya memnuniyeti etkileyen durumları canlı destek sistemi, t</w:t>
      </w:r>
      <w:r w:rsidRPr="00350D7D">
        <w:t>elefon, e-</w:t>
      </w:r>
      <w:proofErr w:type="gramStart"/>
      <w:r w:rsidRPr="00350D7D">
        <w:t>posta</w:t>
      </w:r>
      <w:r>
        <w:t>,</w:t>
      </w:r>
      <w:proofErr w:type="gramEnd"/>
      <w:r>
        <w:t xml:space="preserve"> </w:t>
      </w:r>
      <w:r w:rsidRPr="00350D7D">
        <w:t>ve posta yoluyla</w:t>
      </w:r>
      <w:r>
        <w:t xml:space="preserve"> iletirler. </w:t>
      </w:r>
    </w:p>
    <w:p w:rsidR="00A63995" w:rsidRDefault="00A63995" w:rsidP="00E34631">
      <w:pPr>
        <w:spacing w:before="240"/>
        <w:jc w:val="both"/>
      </w:pPr>
      <w:r w:rsidRPr="00EF2ECE">
        <w:rPr>
          <w:b/>
        </w:rPr>
        <w:t>d)</w:t>
      </w:r>
      <w:r>
        <w:t xml:space="preserve"> </w:t>
      </w:r>
      <w:r w:rsidRPr="00A63995">
        <w:t xml:space="preserve">Öğrenci Evlerine İlişkin Şikâyet ve Talepler: </w:t>
      </w:r>
    </w:p>
    <w:p w:rsidR="00E9350A" w:rsidRPr="00A63995" w:rsidRDefault="00A63995" w:rsidP="00E34631">
      <w:pPr>
        <w:spacing w:before="240"/>
        <w:jc w:val="both"/>
      </w:pPr>
      <w:r w:rsidRPr="00A63995">
        <w:t>Öğrenci evlerinde konaklayan öğrenciler, velileri ve çalışanlar öğrencilerin konaklama ve yemekhaneye yönelik memnuniyeti etkileyen durumları canlı destek sistemi, telefon, e-</w:t>
      </w:r>
      <w:proofErr w:type="gramStart"/>
      <w:r w:rsidRPr="00A63995">
        <w:t>posta,</w:t>
      </w:r>
      <w:proofErr w:type="gramEnd"/>
      <w:r w:rsidRPr="00A63995">
        <w:t xml:space="preserve"> ve posta yoluyla iletirler. Öğrenci evlerinde konaklayan öğrencilerin bakım-onarım ve arıza bildirimleri ise sadece canlı destek sistemi üzerinden iletirler.  </w:t>
      </w:r>
    </w:p>
    <w:p w:rsidR="00A63995" w:rsidRDefault="00A63995" w:rsidP="00E34631">
      <w:pPr>
        <w:spacing w:before="240"/>
        <w:jc w:val="both"/>
      </w:pPr>
      <w:r w:rsidRPr="00EF2ECE">
        <w:rPr>
          <w:b/>
        </w:rPr>
        <w:t>e)</w:t>
      </w:r>
      <w:r>
        <w:t xml:space="preserve"> </w:t>
      </w:r>
      <w:r w:rsidRPr="00A63995">
        <w:t xml:space="preserve">Şikâyet ve Taleplerin Değerlendirilmesi: </w:t>
      </w:r>
    </w:p>
    <w:p w:rsidR="00A63995" w:rsidRPr="00A63995" w:rsidRDefault="00A27002" w:rsidP="00E34631">
      <w:pPr>
        <w:spacing w:before="240"/>
        <w:jc w:val="both"/>
      </w:pPr>
      <w:r w:rsidRPr="00A63995">
        <w:t>Şikâyet</w:t>
      </w:r>
      <w:r w:rsidR="00A63995" w:rsidRPr="00A63995">
        <w:t xml:space="preserve"> veya talebin ulaştığı birim söz konusu </w:t>
      </w:r>
      <w:r w:rsidRPr="00A63995">
        <w:t>şikâyet</w:t>
      </w:r>
      <w:r w:rsidR="00A63995" w:rsidRPr="00A63995">
        <w:t xml:space="preserve"> veya talebe ilişkin işlemlerin yapılması ve </w:t>
      </w:r>
      <w:r w:rsidRPr="00A63995">
        <w:t>şikâyet</w:t>
      </w:r>
      <w:r w:rsidR="00A63995" w:rsidRPr="00A63995">
        <w:t xml:space="preserve"> veya talebi ileten kişinin bilgilendirilmesini sağlar. Birimler çözüm üretemeyecekleri durumlarda üst birimlere bilgi vermekle yükümlüdürler.  </w:t>
      </w:r>
    </w:p>
    <w:p w:rsidR="00A63995" w:rsidRPr="00A63995" w:rsidRDefault="00A63995" w:rsidP="00E34631">
      <w:pPr>
        <w:spacing w:before="240"/>
        <w:jc w:val="both"/>
      </w:pPr>
      <w:r w:rsidRPr="00EF2ECE">
        <w:rPr>
          <w:b/>
        </w:rPr>
        <w:t>f)</w:t>
      </w:r>
      <w:r>
        <w:t xml:space="preserve"> </w:t>
      </w:r>
      <w:r w:rsidRPr="00A63995">
        <w:t>Şikâyet ve taleplerin yüksekokulunun idari/akademik birimlerden kaynaklandığının tespit edildiği durumlarda Yönetim Temsilcisi, Kalite Koordinatörü ve ilgili birimden davet edilecek diğer kişi ya da kişilerle görüşülerek kök neden analizi yapılır ve düzeltici, önleyici faaliyet başlatılır.</w:t>
      </w:r>
    </w:p>
    <w:p w:rsidR="00262C93" w:rsidRPr="00BC5A4D" w:rsidRDefault="00262C93" w:rsidP="00A23CA6">
      <w:pPr>
        <w:jc w:val="both"/>
        <w:rPr>
          <w:b/>
        </w:rPr>
      </w:pPr>
    </w:p>
    <w:p w:rsidR="00C807F0" w:rsidRDefault="00C807F0">
      <w:pPr>
        <w:rPr>
          <w:b/>
        </w:rPr>
      </w:pPr>
    </w:p>
    <w:p w:rsidR="00C807F0" w:rsidRDefault="00C807F0">
      <w:pPr>
        <w:rPr>
          <w:b/>
        </w:rPr>
      </w:pPr>
    </w:p>
    <w:p w:rsidR="00C807F0" w:rsidRDefault="00C807F0">
      <w:pPr>
        <w:rPr>
          <w:b/>
        </w:rPr>
      </w:pPr>
    </w:p>
    <w:p w:rsidR="00C807F0" w:rsidRDefault="00C807F0">
      <w:pPr>
        <w:rPr>
          <w:b/>
        </w:rPr>
      </w:pPr>
    </w:p>
    <w:p w:rsidR="00C807F0" w:rsidRDefault="00C807F0">
      <w:pPr>
        <w:rPr>
          <w:b/>
        </w:rPr>
      </w:pPr>
    </w:p>
    <w:p w:rsidR="00C807F0" w:rsidRDefault="00C807F0">
      <w:pPr>
        <w:rPr>
          <w:b/>
        </w:rPr>
      </w:pPr>
    </w:p>
    <w:p w:rsidR="00C807F0" w:rsidRDefault="00C807F0">
      <w:pPr>
        <w:rPr>
          <w:b/>
        </w:rPr>
      </w:pPr>
    </w:p>
    <w:p w:rsidR="00C807F0" w:rsidRDefault="00C807F0">
      <w:pPr>
        <w:rPr>
          <w:b/>
        </w:rPr>
      </w:pPr>
    </w:p>
    <w:p w:rsidR="00C807F0" w:rsidRDefault="00C807F0">
      <w:pPr>
        <w:rPr>
          <w:b/>
        </w:rPr>
      </w:pPr>
    </w:p>
    <w:p w:rsidR="00C807F0" w:rsidRDefault="00C807F0">
      <w:pPr>
        <w:rPr>
          <w:b/>
        </w:rPr>
      </w:pPr>
    </w:p>
    <w:p w:rsidR="00C807F0" w:rsidRDefault="00C807F0">
      <w:pPr>
        <w:rPr>
          <w:b/>
        </w:rPr>
      </w:pPr>
    </w:p>
    <w:p w:rsidR="00C807F0" w:rsidRDefault="00C807F0">
      <w:pPr>
        <w:rPr>
          <w:b/>
        </w:rPr>
      </w:pPr>
    </w:p>
    <w:p w:rsidR="00C807F0" w:rsidRDefault="00C807F0">
      <w:pPr>
        <w:rPr>
          <w:b/>
        </w:rPr>
      </w:pPr>
    </w:p>
    <w:p w:rsidR="00C807F0" w:rsidRDefault="00C807F0">
      <w:pPr>
        <w:rPr>
          <w:b/>
        </w:rPr>
      </w:pPr>
    </w:p>
    <w:p w:rsidR="00E34631" w:rsidRDefault="00E34631">
      <w:pPr>
        <w:rPr>
          <w:b/>
        </w:rPr>
      </w:pPr>
      <w:r>
        <w:rPr>
          <w:b/>
        </w:rPr>
        <w:br w:type="page"/>
      </w:r>
    </w:p>
    <w:p w:rsidR="00E13694" w:rsidRPr="00E34631" w:rsidRDefault="00E13694" w:rsidP="00E34631">
      <w:pPr>
        <w:pStyle w:val="ListeParagraf"/>
        <w:numPr>
          <w:ilvl w:val="0"/>
          <w:numId w:val="5"/>
        </w:numPr>
        <w:spacing w:before="240"/>
        <w:jc w:val="both"/>
        <w:rPr>
          <w:b/>
        </w:rPr>
      </w:pPr>
      <w:r w:rsidRPr="00E13694">
        <w:rPr>
          <w:b/>
        </w:rPr>
        <w:lastRenderedPageBreak/>
        <w:t>GÖREV, HAK ve SORUMLULUKLAR, ETİK DEĞERLER TAAHHÜTNAMESİ</w:t>
      </w:r>
    </w:p>
    <w:p w:rsidR="00E13694" w:rsidRPr="00E34631" w:rsidRDefault="00E34631" w:rsidP="00E34631">
      <w:pPr>
        <w:pStyle w:val="ListeParagraf"/>
        <w:numPr>
          <w:ilvl w:val="0"/>
          <w:numId w:val="6"/>
        </w:numPr>
        <w:spacing w:before="240" w:after="240"/>
        <w:jc w:val="both"/>
        <w:rPr>
          <w:b/>
        </w:rPr>
      </w:pPr>
      <w:r>
        <w:rPr>
          <w:b/>
        </w:rPr>
        <w:t>Yüksekokulun Sorumlulukları</w:t>
      </w:r>
    </w:p>
    <w:p w:rsidR="006D4483" w:rsidRDefault="00E13694" w:rsidP="00E34631">
      <w:pPr>
        <w:spacing w:before="240" w:after="240"/>
        <w:jc w:val="both"/>
      </w:pPr>
      <w:r w:rsidRPr="00A40346">
        <w:rPr>
          <w:b/>
        </w:rPr>
        <w:t>a)</w:t>
      </w:r>
      <w:r>
        <w:t xml:space="preserve"> </w:t>
      </w:r>
      <w:r w:rsidR="006D4483" w:rsidRPr="00C96A38">
        <w:t>Yüksekokulumuzda, öğrenciler arasında ayrım yapılmayacak, eğitim, öğretim, ölçme ve değerlendirmede tüm öğrenciler</w:t>
      </w:r>
      <w:r w:rsidR="006D4483">
        <w:t>e</w:t>
      </w:r>
      <w:r w:rsidR="006D4483" w:rsidRPr="00C96A38">
        <w:t xml:space="preserve"> eşit davranılacaktır.</w:t>
      </w:r>
    </w:p>
    <w:p w:rsidR="006D4483" w:rsidRDefault="006D4483" w:rsidP="00E34631">
      <w:pPr>
        <w:spacing w:before="240" w:after="240"/>
        <w:jc w:val="both"/>
      </w:pPr>
      <w:r w:rsidRPr="00A66C37">
        <w:rPr>
          <w:b/>
        </w:rPr>
        <w:t xml:space="preserve">b) </w:t>
      </w:r>
      <w:r w:rsidR="00E13694" w:rsidRPr="00DB4248">
        <w:t xml:space="preserve">Yüksekokulumuz her bir </w:t>
      </w:r>
      <w:r>
        <w:t>programa ait</w:t>
      </w:r>
      <w:r w:rsidR="00E13694" w:rsidRPr="00DB4248">
        <w:t xml:space="preserve"> </w:t>
      </w:r>
      <w:r>
        <w:t>eğitim planını yukarıda yer alan</w:t>
      </w:r>
      <w:r w:rsidR="00E13694" w:rsidRPr="00DB4248">
        <w:t xml:space="preserve"> </w:t>
      </w:r>
      <w:r>
        <w:t xml:space="preserve">misyon, vizyon ve değerleri doğrultusunda; </w:t>
      </w:r>
      <w:r w:rsidR="00A66C37">
        <w:t xml:space="preserve">yukarıda linki </w:t>
      </w:r>
      <w:r w:rsidR="00C96A38">
        <w:t>bulunan</w:t>
      </w:r>
      <w:r w:rsidR="00A66C37">
        <w:t xml:space="preserve"> </w:t>
      </w:r>
      <w:r w:rsidR="00E13694" w:rsidRPr="00DB4248">
        <w:t>Bilgi Paketinde yer alan tanımlara uygun şekilde</w:t>
      </w:r>
      <w:r>
        <w:t>, yine yukarıda yer alan yönetmelik ve yönergeler çerçevesinde</w:t>
      </w:r>
      <w:r w:rsidR="00E13694" w:rsidRPr="00DB4248">
        <w:t xml:space="preserve"> vermeyi </w:t>
      </w:r>
      <w:r w:rsidR="00A66C37">
        <w:t>taahhüt eder</w:t>
      </w:r>
      <w:r w:rsidR="00E13694" w:rsidRPr="00DB4248">
        <w:t>.</w:t>
      </w:r>
      <w:r w:rsidR="00E13694">
        <w:t xml:space="preserve"> </w:t>
      </w:r>
    </w:p>
    <w:p w:rsidR="00A66C37" w:rsidRDefault="00E13694" w:rsidP="00E34631">
      <w:pPr>
        <w:spacing w:before="240" w:after="240"/>
        <w:jc w:val="both"/>
      </w:pPr>
      <w:r w:rsidRPr="00DB4248">
        <w:t>İlgili alanda yaşanan gelişmeler, eğitim veya değerlendirme kalitesini artırma, dış akreditasyon süreçlerine ilişkin gereksinimler, personel değişiklikleri, mevcut tesislere ilişkin değişiklikler nedeniyle program dersleri, eğitim biçimi ve öğretim elemanları hususunda değişiklikler yapılabilir. Bu tür değişiklikler yapılırken</w:t>
      </w:r>
      <w:r w:rsidR="00A66C37">
        <w:t xml:space="preserve"> mesleğin gereklilikleri ile</w:t>
      </w:r>
      <w:r w:rsidRPr="00DB4248">
        <w:t xml:space="preserve"> yeni ve mevcut öğrencilerin beklentileri göz önünde bulundurulacaktır.</w:t>
      </w:r>
    </w:p>
    <w:p w:rsidR="00E9350A" w:rsidRDefault="006D4483" w:rsidP="00E34631">
      <w:pPr>
        <w:spacing w:before="240" w:after="240"/>
        <w:jc w:val="both"/>
      </w:pPr>
      <w:r w:rsidRPr="00C96A38">
        <w:rPr>
          <w:b/>
        </w:rPr>
        <w:t>c)</w:t>
      </w:r>
      <w:r w:rsidR="00E9350A">
        <w:rPr>
          <w:b/>
        </w:rPr>
        <w:t xml:space="preserve"> </w:t>
      </w:r>
      <w:r w:rsidR="00A66C37" w:rsidRPr="00A66C37">
        <w:t>Yüksekokulumuz</w:t>
      </w:r>
      <w:r>
        <w:t>,</w:t>
      </w:r>
      <w:r w:rsidR="00A66C37" w:rsidRPr="00A66C37">
        <w:t xml:space="preserve"> </w:t>
      </w:r>
      <w:r w:rsidR="00A66C37">
        <w:t xml:space="preserve">vermiş olduğu idari hizmetlerin kalitesini üst seviyelerde tutmayı </w:t>
      </w:r>
      <w:r>
        <w:t>amaçlamaktadır</w:t>
      </w:r>
      <w:r w:rsidR="00A66C37">
        <w:t>. Bu amaçla yıl içerisinde, genel bilgilendirme kısmının 6. Maddesinde yer alan yoll</w:t>
      </w:r>
      <w:r w:rsidR="00C96A38">
        <w:t xml:space="preserve">arla geri bildirimler almayı ve bu bildirimlere göre hizmetlerin kalitesini </w:t>
      </w:r>
      <w:r w:rsidR="0050155D">
        <w:t>iyi seviyelerde tutmayı</w:t>
      </w:r>
      <w:r w:rsidR="00C96A38">
        <w:t xml:space="preserve"> taahhüt eder.</w:t>
      </w:r>
    </w:p>
    <w:p w:rsidR="006D4483" w:rsidRDefault="00E9350A" w:rsidP="00E34631">
      <w:pPr>
        <w:spacing w:before="240" w:after="240"/>
        <w:jc w:val="both"/>
      </w:pPr>
      <w:r w:rsidRPr="00E9350A">
        <w:rPr>
          <w:b/>
        </w:rPr>
        <w:t>d)</w:t>
      </w:r>
      <w:r>
        <w:t xml:space="preserve"> </w:t>
      </w:r>
      <w:r w:rsidR="00C96A38" w:rsidRPr="00E9350A">
        <w:t>Yüksekokulumuz,</w:t>
      </w:r>
      <w:r w:rsidR="00C96A38">
        <w:t xml:space="preserve"> tüm öğrencilerine </w:t>
      </w:r>
      <w:r w:rsidR="00C96A38" w:rsidRPr="00C96A38">
        <w:t>araştırma, sorgulama ve öğrenmeye teşvik edici ve cesaretlendirici bir ortam hazırlamak</w:t>
      </w:r>
      <w:r w:rsidR="00C96A38">
        <w:t>la</w:t>
      </w:r>
      <w:r w:rsidR="006D4483">
        <w:t xml:space="preserve">; </w:t>
      </w:r>
      <w:r w:rsidR="006D4483" w:rsidRPr="006D4483">
        <w:t> öğrencilerini mesleğin ya da disiplinin temel</w:t>
      </w:r>
      <w:r w:rsidR="0050155D">
        <w:t xml:space="preserve"> değer ve ilkelerini öğrenmeye </w:t>
      </w:r>
      <w:r w:rsidR="006D4483" w:rsidRPr="006D4483">
        <w:t>ve bağımsız düşünmeye teşvik etmekle</w:t>
      </w:r>
      <w:r w:rsidR="00C96A38">
        <w:t xml:space="preserve"> yükümlüdür.</w:t>
      </w:r>
    </w:p>
    <w:p w:rsidR="00E13694" w:rsidRPr="00E34631" w:rsidRDefault="006D4483" w:rsidP="00E34631">
      <w:pPr>
        <w:spacing w:before="240" w:after="240"/>
        <w:jc w:val="both"/>
      </w:pPr>
      <w:r w:rsidRPr="006D4483">
        <w:rPr>
          <w:b/>
        </w:rPr>
        <w:t>e)</w:t>
      </w:r>
      <w:r>
        <w:t xml:space="preserve"> Yüksekokulumuz</w:t>
      </w:r>
      <w:r w:rsidR="00E9350A">
        <w:t>,</w:t>
      </w:r>
      <w:r>
        <w:t xml:space="preserve"> öğrencilerinin öğrenme özgürlüklerini koruyacak</w:t>
      </w:r>
      <w:r w:rsidRPr="006D4483">
        <w:t>, öğrenme haklarına zarar ve</w:t>
      </w:r>
      <w:r>
        <w:t xml:space="preserve">recek uygulamalara izin vermeyecek, </w:t>
      </w:r>
      <w:r w:rsidRPr="006D4483">
        <w:t>onların özel-kişisel bilgilerine saygı gösterecek ve bu bilgileri gizli tutacaktır.</w:t>
      </w:r>
    </w:p>
    <w:p w:rsidR="00C96A38" w:rsidRPr="00E34631" w:rsidRDefault="00E13694" w:rsidP="00E34631">
      <w:pPr>
        <w:pStyle w:val="ListeParagraf"/>
        <w:numPr>
          <w:ilvl w:val="0"/>
          <w:numId w:val="6"/>
        </w:numPr>
        <w:spacing w:before="240" w:after="240"/>
        <w:jc w:val="both"/>
        <w:rPr>
          <w:b/>
        </w:rPr>
      </w:pPr>
      <w:r w:rsidRPr="00E13694">
        <w:rPr>
          <w:b/>
        </w:rPr>
        <w:t>Öğrenci Sorumlulukları</w:t>
      </w:r>
    </w:p>
    <w:p w:rsidR="00794917" w:rsidRPr="00DB4248" w:rsidRDefault="00794917" w:rsidP="00E34631">
      <w:pPr>
        <w:spacing w:before="240" w:after="240"/>
        <w:jc w:val="both"/>
      </w:pPr>
      <w:r>
        <w:t>Yüksekokul öğrencileri,</w:t>
      </w:r>
    </w:p>
    <w:p w:rsidR="00794917" w:rsidRPr="00DB4248" w:rsidRDefault="00E13694" w:rsidP="00E34631">
      <w:pPr>
        <w:spacing w:before="240" w:after="240"/>
        <w:jc w:val="both"/>
      </w:pPr>
      <w:r w:rsidRPr="007853D8">
        <w:rPr>
          <w:b/>
        </w:rPr>
        <w:t>a)</w:t>
      </w:r>
      <w:r>
        <w:t xml:space="preserve"> </w:t>
      </w:r>
      <w:r w:rsidR="00794917">
        <w:t xml:space="preserve">eğitim hayatları boyunca </w:t>
      </w:r>
      <w:r w:rsidRPr="00DB4248">
        <w:t>diğer tüm öğrencilere ve yüksekokul çalışanlarına saygı ve nezaket çerçevesinde yaklaşmak dâhil olmak üzere yüksekokulun sorumlu b</w:t>
      </w:r>
      <w:r w:rsidR="00794917">
        <w:t>ir mensubu olarak hareket etmekle,</w:t>
      </w:r>
    </w:p>
    <w:p w:rsidR="00E13694" w:rsidRDefault="00E13694" w:rsidP="00E34631">
      <w:pPr>
        <w:spacing w:before="240" w:after="240"/>
        <w:jc w:val="both"/>
      </w:pPr>
      <w:r w:rsidRPr="007853D8">
        <w:rPr>
          <w:b/>
        </w:rPr>
        <w:t>b)</w:t>
      </w:r>
      <w:r>
        <w:t xml:space="preserve"> </w:t>
      </w:r>
      <w:r w:rsidR="00794917">
        <w:t>eğitimin</w:t>
      </w:r>
      <w:r>
        <w:t xml:space="preserve">i desteklemek amacıyla </w:t>
      </w:r>
      <w:r w:rsidR="00794917">
        <w:t>verilen ödev/proje/</w:t>
      </w:r>
      <w:r>
        <w:t>uygulamaları</w:t>
      </w:r>
      <w:r w:rsidR="00794917">
        <w:t xml:space="preserve"> zamanında teslim etmekle, </w:t>
      </w:r>
      <w:r w:rsidRPr="00DB4248">
        <w:t>derslere ve etkinliklere</w:t>
      </w:r>
      <w:r w:rsidR="00794917">
        <w:t xml:space="preserve"> katılmakla,</w:t>
      </w:r>
    </w:p>
    <w:p w:rsidR="00751907" w:rsidRDefault="00794917" w:rsidP="00E34631">
      <w:pPr>
        <w:spacing w:before="240" w:after="240"/>
        <w:jc w:val="both"/>
      </w:pPr>
      <w:r>
        <w:rPr>
          <w:b/>
        </w:rPr>
        <w:t>c</w:t>
      </w:r>
      <w:r w:rsidR="00E13694" w:rsidRPr="007853D8">
        <w:rPr>
          <w:b/>
        </w:rPr>
        <w:t>)</w:t>
      </w:r>
      <w:r w:rsidR="00E13694">
        <w:t xml:space="preserve"> </w:t>
      </w:r>
      <w:r w:rsidR="00255394">
        <w:t>d</w:t>
      </w:r>
      <w:r w:rsidR="00E13694" w:rsidRPr="00DB4248">
        <w:t xml:space="preserve">ers, sınav ve etkinlik tarihlerine/saatlerine ilişkin </w:t>
      </w:r>
      <w:r w:rsidR="000768D4">
        <w:t xml:space="preserve">okul </w:t>
      </w:r>
      <w:r>
        <w:t>web sitesinde</w:t>
      </w:r>
      <w:r w:rsidR="000768D4">
        <w:t xml:space="preserve"> ve ilan panolarında</w:t>
      </w:r>
      <w:r>
        <w:t xml:space="preserve"> yer alan </w:t>
      </w:r>
      <w:r w:rsidRPr="00DB4248">
        <w:t>akademik takvim</w:t>
      </w:r>
      <w:r>
        <w:t xml:space="preserve"> ve duyuruları takip etmekle</w:t>
      </w:r>
      <w:r w:rsidR="00751907">
        <w:t>,</w:t>
      </w:r>
    </w:p>
    <w:p w:rsidR="00751907" w:rsidRDefault="00751907" w:rsidP="00E34631">
      <w:pPr>
        <w:spacing w:before="240" w:after="240"/>
        <w:jc w:val="both"/>
      </w:pPr>
      <w:r w:rsidRPr="000768D4">
        <w:rPr>
          <w:b/>
        </w:rPr>
        <w:t>d)</w:t>
      </w:r>
      <w:r w:rsidR="00255394">
        <w:t xml:space="preserve"> a</w:t>
      </w:r>
      <w:r w:rsidRPr="00DB4248">
        <w:t>ra sınav ve dönem son</w:t>
      </w:r>
      <w:r>
        <w:t>u sınavları koşullarına uymakla,</w:t>
      </w:r>
    </w:p>
    <w:p w:rsidR="000768D4" w:rsidRDefault="00751907" w:rsidP="00E34631">
      <w:pPr>
        <w:spacing w:before="240" w:after="240"/>
        <w:jc w:val="both"/>
      </w:pPr>
      <w:r w:rsidRPr="000768D4">
        <w:rPr>
          <w:b/>
        </w:rPr>
        <w:t>e)</w:t>
      </w:r>
      <w:r>
        <w:t xml:space="preserve"> dijital ortamlarda, kendine saygı duymak</w:t>
      </w:r>
      <w:r w:rsidR="00260DEB">
        <w:t xml:space="preserve"> ve</w:t>
      </w:r>
      <w:r>
        <w:t xml:space="preserve"> kendini korumakla</w:t>
      </w:r>
      <w:r w:rsidR="00260DEB">
        <w:t xml:space="preserve"> (</w:t>
      </w:r>
      <w:r w:rsidR="00E9350A">
        <w:t>t</w:t>
      </w:r>
      <w:r w:rsidR="00260DEB">
        <w:t>ek</w:t>
      </w:r>
      <w:r w:rsidR="00255394">
        <w:t>nolojik ortamlarda paylaşımlara, rumuzlara</w:t>
      </w:r>
      <w:r w:rsidR="00260DEB">
        <w:t>, fotoğraflar</w:t>
      </w:r>
      <w:r w:rsidR="00255394">
        <w:t>a özen göstermek</w:t>
      </w:r>
      <w:r w:rsidR="00260DEB">
        <w:t>)</w:t>
      </w:r>
      <w:r>
        <w:t xml:space="preserve">, başkalarına saygı göstermek ve başkalarını korumakla, fikir haklarına saygı göstermek ve fikir haklarını korumakla, </w:t>
      </w:r>
      <w:r w:rsidR="000768D4">
        <w:t>okula ait teknoloji malzemesine özen göstermek ve korumakla,</w:t>
      </w:r>
    </w:p>
    <w:p w:rsidR="00BD65DE" w:rsidRPr="00BD65DE" w:rsidRDefault="00BD65DE" w:rsidP="00E34631">
      <w:pPr>
        <w:spacing w:before="240" w:after="240"/>
        <w:jc w:val="both"/>
      </w:pPr>
      <w:r w:rsidRPr="00C83F18">
        <w:rPr>
          <w:b/>
        </w:rPr>
        <w:t>f)</w:t>
      </w:r>
      <w:r w:rsidRPr="00BD65DE">
        <w:t xml:space="preserve"> başarıya odaklanmakla, alanında iyi bir meslek mensubu olmayı hedeflemekle, </w:t>
      </w:r>
      <w:r>
        <w:t>öğrencilik yaşamı ve sonrasında sektörde yüksekokulunu en iyi şekilde temsil etmekle</w:t>
      </w:r>
    </w:p>
    <w:p w:rsidR="000768D4" w:rsidRDefault="000768D4" w:rsidP="00E34631">
      <w:pPr>
        <w:spacing w:before="240" w:after="240"/>
        <w:jc w:val="both"/>
      </w:pPr>
      <w:proofErr w:type="gramStart"/>
      <w:r>
        <w:t>yükümlüdür</w:t>
      </w:r>
      <w:proofErr w:type="gramEnd"/>
      <w:r>
        <w:t>.</w:t>
      </w:r>
    </w:p>
    <w:p w:rsidR="00C807F0" w:rsidRDefault="00C807F0" w:rsidP="00E34631">
      <w:pPr>
        <w:spacing w:before="240" w:after="240"/>
        <w:jc w:val="both"/>
      </w:pPr>
    </w:p>
    <w:p w:rsidR="00C807F0" w:rsidRDefault="00C807F0" w:rsidP="00E34631">
      <w:pPr>
        <w:spacing w:before="240" w:after="240"/>
        <w:jc w:val="both"/>
      </w:pPr>
    </w:p>
    <w:p w:rsidR="00C807F0" w:rsidRDefault="00C807F0" w:rsidP="00E34631">
      <w:pPr>
        <w:spacing w:before="240" w:after="240"/>
        <w:jc w:val="both"/>
      </w:pPr>
    </w:p>
    <w:p w:rsidR="00E9350A" w:rsidRDefault="00BD65DE" w:rsidP="00E34631">
      <w:pPr>
        <w:spacing w:before="240" w:after="240"/>
        <w:jc w:val="both"/>
      </w:pPr>
      <w:r>
        <w:rPr>
          <w:b/>
        </w:rPr>
        <w:t>g</w:t>
      </w:r>
      <w:r w:rsidR="000768D4" w:rsidRPr="000768D4">
        <w:rPr>
          <w:b/>
        </w:rPr>
        <w:t>)</w:t>
      </w:r>
      <w:r w:rsidR="000768D4">
        <w:t xml:space="preserve"> Yüksekokul öğrencileri, derslerin tüm gerekliliklerini kendileri yerine getirecek, akademik personeli aldatıcı davranışlarda (kopya, aldatma, aşırma vb.) bulunmayacak, başkalarının akademik personeli aldatıcı davranışlarına yardım etmeyecektir. </w:t>
      </w:r>
    </w:p>
    <w:p w:rsidR="00C83F18" w:rsidRDefault="00C83F18" w:rsidP="00C83F18">
      <w:pPr>
        <w:spacing w:before="240" w:after="240"/>
        <w:jc w:val="both"/>
      </w:pPr>
      <w:r>
        <w:rPr>
          <w:b/>
        </w:rPr>
        <w:t>h)</w:t>
      </w:r>
      <w:r>
        <w:t xml:space="preserve"> Bir dersin devam zorunluluğu oranının belirlenmesi, öğrenciye devamsızlık için hak verilmesi anlamına gelmemektedir. Yüksekokul öğrencileri bireysel ya da toplu şekilde planlı devamsızlık yapmayacaklardır.</w:t>
      </w:r>
    </w:p>
    <w:p w:rsidR="00C83F18" w:rsidRDefault="00C83F18" w:rsidP="00E34631">
      <w:pPr>
        <w:spacing w:before="240" w:after="240"/>
        <w:jc w:val="both"/>
      </w:pPr>
      <w:r>
        <w:rPr>
          <w:b/>
        </w:rPr>
        <w:t>ı</w:t>
      </w:r>
      <w:r w:rsidRPr="000768D4">
        <w:rPr>
          <w:b/>
        </w:rPr>
        <w:t>)</w:t>
      </w:r>
      <w:r>
        <w:t xml:space="preserve"> Yüksekokul öğrencileri, okul malzemesine zarar vermeyecektir. Özelde yüksekokul yerleşkeleri</w:t>
      </w:r>
      <w:r w:rsidR="00E9350A">
        <w:t>,</w:t>
      </w:r>
      <w:r>
        <w:t xml:space="preserve"> genelde tüm çevreyi temiz tutacak ve bitkilere, ağaçlara</w:t>
      </w:r>
      <w:r w:rsidR="00E9350A">
        <w:t>,</w:t>
      </w:r>
      <w:r>
        <w:t xml:space="preserve"> hayvanlara zarar verici hareketlerden kaçınacaktır.</w:t>
      </w:r>
    </w:p>
    <w:p w:rsidR="00E13694" w:rsidRDefault="00C83F18" w:rsidP="00E34631">
      <w:pPr>
        <w:spacing w:before="240" w:after="240"/>
        <w:jc w:val="both"/>
      </w:pPr>
      <w:r>
        <w:rPr>
          <w:b/>
        </w:rPr>
        <w:t>i</w:t>
      </w:r>
      <w:r w:rsidR="00E13694" w:rsidRPr="007853D8">
        <w:rPr>
          <w:b/>
        </w:rPr>
        <w:t>)</w:t>
      </w:r>
      <w:r w:rsidR="00E13694">
        <w:t xml:space="preserve"> </w:t>
      </w:r>
      <w:r w:rsidR="00E34631">
        <w:t>Yüksekokul öğrencileri, yüksekokul veya diğer hizmet sağlayıcılarına yapacağı e</w:t>
      </w:r>
      <w:r w:rsidR="00E13694" w:rsidRPr="00DB4248">
        <w:t>ğitim</w:t>
      </w:r>
      <w:r w:rsidR="00E34631">
        <w:t xml:space="preserve"> – konaklama ve materyal ödemelerini</w:t>
      </w:r>
      <w:r w:rsidR="00E13694" w:rsidRPr="00DB4248">
        <w:t xml:space="preserve"> </w:t>
      </w:r>
      <w:r w:rsidR="00E13694">
        <w:t xml:space="preserve">zamanında </w:t>
      </w:r>
      <w:r w:rsidR="00E34631">
        <w:t>gerçekleştirmeye özen gösterecektir.</w:t>
      </w:r>
    </w:p>
    <w:p w:rsidR="00E13694" w:rsidRPr="00DB4248" w:rsidRDefault="00E13694" w:rsidP="00E13694">
      <w:pPr>
        <w:jc w:val="both"/>
      </w:pPr>
    </w:p>
    <w:p w:rsidR="0057730A" w:rsidRPr="00DB4248" w:rsidRDefault="0057730A" w:rsidP="00A23CA6">
      <w:pPr>
        <w:jc w:val="both"/>
      </w:pPr>
    </w:p>
    <w:p w:rsidR="00E34631" w:rsidRDefault="0057730A" w:rsidP="00A23CA6">
      <w:pPr>
        <w:jc w:val="both"/>
      </w:pPr>
      <w:r w:rsidRPr="00DB4248">
        <w:t xml:space="preserve">Bu taahhütnamenin imzalanması ile </w:t>
      </w:r>
      <w:r w:rsidR="00E34631">
        <w:t xml:space="preserve">öğrenci </w:t>
      </w:r>
      <w:r w:rsidR="00321373">
        <w:t>(A) kısmında verilmiş genel bilgiler</w:t>
      </w:r>
      <w:r w:rsidR="00E9350A">
        <w:t>i,</w:t>
      </w:r>
      <w:r w:rsidR="00E34631">
        <w:t xml:space="preserve"> (B) 1 </w:t>
      </w:r>
      <w:r w:rsidR="00321373">
        <w:t xml:space="preserve">kısmında verilmiş okul taahhütlerini </w:t>
      </w:r>
      <w:r w:rsidR="00E34631">
        <w:t>okuyup anlamış olduğunu bildirir ve (B) 2 kısmında yer alan görev, hak ve etik değerlere riayet edeceğini taahhüt eder.</w:t>
      </w:r>
    </w:p>
    <w:p w:rsidR="00993CB0" w:rsidRPr="00DB4248" w:rsidRDefault="00993CB0" w:rsidP="00A23CA6">
      <w:pPr>
        <w:jc w:val="both"/>
      </w:pPr>
    </w:p>
    <w:p w:rsidR="00993CB0" w:rsidRPr="00DB4248" w:rsidRDefault="00993CB0" w:rsidP="00A23CA6">
      <w:pPr>
        <w:jc w:val="both"/>
      </w:pPr>
    </w:p>
    <w:p w:rsidR="00993CB0" w:rsidRPr="00DB4248" w:rsidRDefault="00993CB0" w:rsidP="00A23CA6">
      <w:pPr>
        <w:jc w:val="both"/>
      </w:pPr>
    </w:p>
    <w:p w:rsidR="00993CB0" w:rsidRPr="00DB4248" w:rsidRDefault="00993CB0" w:rsidP="00A23CA6">
      <w:pPr>
        <w:jc w:val="both"/>
      </w:pPr>
      <w:r w:rsidRPr="00DB4248">
        <w:t>Öğrencinin</w:t>
      </w:r>
    </w:p>
    <w:p w:rsidR="00993CB0" w:rsidRPr="00DB4248" w:rsidRDefault="00993CB0" w:rsidP="00A23CA6">
      <w:pPr>
        <w:jc w:val="both"/>
      </w:pPr>
    </w:p>
    <w:p w:rsidR="00E34631" w:rsidRDefault="00E34631" w:rsidP="00A23CA6">
      <w:pPr>
        <w:jc w:val="both"/>
      </w:pPr>
    </w:p>
    <w:p w:rsidR="00993CB0" w:rsidRPr="00DB4248" w:rsidRDefault="00993CB0" w:rsidP="00A23CA6">
      <w:pPr>
        <w:jc w:val="both"/>
      </w:pPr>
      <w:r w:rsidRPr="00DB4248">
        <w:t>Adı:</w:t>
      </w:r>
    </w:p>
    <w:p w:rsidR="00E34631" w:rsidRDefault="00E34631" w:rsidP="00A23CA6">
      <w:pPr>
        <w:jc w:val="both"/>
      </w:pPr>
    </w:p>
    <w:p w:rsidR="00E34631" w:rsidRDefault="00E34631" w:rsidP="00A23CA6">
      <w:pPr>
        <w:jc w:val="both"/>
      </w:pPr>
    </w:p>
    <w:p w:rsidR="00993CB0" w:rsidRPr="00DB4248" w:rsidRDefault="00993CB0" w:rsidP="00A23CA6">
      <w:pPr>
        <w:jc w:val="both"/>
      </w:pPr>
      <w:r w:rsidRPr="00DB4248">
        <w:t>Soyadı:</w:t>
      </w:r>
    </w:p>
    <w:p w:rsidR="00E34631" w:rsidRDefault="00E34631" w:rsidP="00A23CA6">
      <w:pPr>
        <w:jc w:val="both"/>
      </w:pPr>
    </w:p>
    <w:p w:rsidR="00E34631" w:rsidRDefault="00E34631" w:rsidP="00A23CA6">
      <w:pPr>
        <w:jc w:val="both"/>
      </w:pPr>
    </w:p>
    <w:p w:rsidR="00993CB0" w:rsidRPr="00DB4248" w:rsidRDefault="00993CB0" w:rsidP="00A23CA6">
      <w:pPr>
        <w:jc w:val="both"/>
      </w:pPr>
      <w:r w:rsidRPr="00DB4248">
        <w:t>İmzası:</w:t>
      </w:r>
    </w:p>
    <w:p w:rsidR="0057730A" w:rsidRPr="00DB4248" w:rsidRDefault="0057730A" w:rsidP="00A23CA6">
      <w:pPr>
        <w:jc w:val="both"/>
      </w:pPr>
    </w:p>
    <w:sectPr w:rsidR="0057730A" w:rsidRPr="00DB4248" w:rsidSect="00E56644">
      <w:headerReference w:type="default" r:id="rId21"/>
      <w:pgSz w:w="11910" w:h="16840"/>
      <w:pgMar w:top="1672" w:right="1280" w:bottom="280" w:left="1340" w:header="28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460" w:rsidRDefault="00CC6460">
      <w:r>
        <w:separator/>
      </w:r>
    </w:p>
  </w:endnote>
  <w:endnote w:type="continuationSeparator" w:id="0">
    <w:p w:rsidR="00CC6460" w:rsidRDefault="00CC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460" w:rsidRDefault="00CC6460">
      <w:r>
        <w:separator/>
      </w:r>
    </w:p>
  </w:footnote>
  <w:footnote w:type="continuationSeparator" w:id="0">
    <w:p w:rsidR="00CC6460" w:rsidRDefault="00CC6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44" w:rsidRDefault="00FF0E15">
    <w:pPr>
      <w:spacing w:line="14" w:lineRule="auto"/>
      <w:rPr>
        <w:sz w:val="20"/>
        <w:szCs w:val="20"/>
      </w:rPr>
    </w:pPr>
    <w:r>
      <w:rPr>
        <w:sz w:val="20"/>
        <w:szCs w:val="20"/>
      </w:rPr>
      <w:t xml:space="preserve">              </w:t>
    </w:r>
  </w:p>
  <w:tbl>
    <w:tblPr>
      <w:tblW w:w="10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2"/>
      <w:gridCol w:w="3245"/>
      <w:gridCol w:w="1989"/>
      <w:gridCol w:w="1813"/>
    </w:tblGrid>
    <w:tr w:rsidR="00E56644" w:rsidTr="000E5F67">
      <w:trPr>
        <w:trHeight w:val="276"/>
        <w:jc w:val="center"/>
      </w:trPr>
      <w:tc>
        <w:tcPr>
          <w:tcW w:w="3564" w:type="dxa"/>
          <w:vMerge w:val="restart"/>
          <w:tcBorders>
            <w:top w:val="single" w:sz="4" w:space="0" w:color="auto"/>
            <w:left w:val="single" w:sz="4" w:space="0" w:color="auto"/>
            <w:bottom w:val="single" w:sz="4" w:space="0" w:color="auto"/>
            <w:right w:val="single" w:sz="4" w:space="0" w:color="auto"/>
          </w:tcBorders>
          <w:vAlign w:val="center"/>
        </w:tcPr>
        <w:p w:rsidR="00E56644" w:rsidRDefault="00EB0AD0" w:rsidP="00E56644">
          <w:pPr>
            <w:pStyle w:val="stbilgi"/>
            <w:ind w:left="-284" w:firstLine="284"/>
            <w:jc w:val="center"/>
          </w:pPr>
          <w:r>
            <w:rPr>
              <w:noProof/>
              <w:lang w:bidi="ar-SA"/>
            </w:rPr>
            <w:drawing>
              <wp:inline distT="0" distB="0" distL="0" distR="0">
                <wp:extent cx="2073910" cy="511175"/>
                <wp:effectExtent l="0" t="0" r="2540" b="31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 logo 2.png"/>
                        <pic:cNvPicPr/>
                      </pic:nvPicPr>
                      <pic:blipFill>
                        <a:blip r:embed="rId1">
                          <a:extLst>
                            <a:ext uri="{28A0092B-C50C-407E-A947-70E740481C1C}">
                              <a14:useLocalDpi xmlns:a14="http://schemas.microsoft.com/office/drawing/2010/main" val="0"/>
                            </a:ext>
                          </a:extLst>
                        </a:blip>
                        <a:stretch>
                          <a:fillRect/>
                        </a:stretch>
                      </pic:blipFill>
                      <pic:spPr>
                        <a:xfrm>
                          <a:off x="0" y="0"/>
                          <a:ext cx="2073910" cy="511175"/>
                        </a:xfrm>
                        <a:prstGeom prst="rect">
                          <a:avLst/>
                        </a:prstGeom>
                      </pic:spPr>
                    </pic:pic>
                  </a:graphicData>
                </a:graphic>
              </wp:inline>
            </w:drawing>
          </w:r>
        </w:p>
        <w:p w:rsidR="00E56644" w:rsidRDefault="00E56644" w:rsidP="00E56644"/>
      </w:tc>
      <w:tc>
        <w:tcPr>
          <w:tcW w:w="3322" w:type="dxa"/>
          <w:vMerge w:val="restart"/>
          <w:tcBorders>
            <w:top w:val="single" w:sz="4" w:space="0" w:color="auto"/>
            <w:left w:val="single" w:sz="4" w:space="0" w:color="auto"/>
            <w:bottom w:val="single" w:sz="4" w:space="0" w:color="auto"/>
            <w:right w:val="single" w:sz="4" w:space="0" w:color="auto"/>
          </w:tcBorders>
          <w:vAlign w:val="center"/>
          <w:hideMark/>
        </w:tcPr>
        <w:p w:rsidR="00E56644" w:rsidRPr="007329A3" w:rsidRDefault="00E56644" w:rsidP="00E56644">
          <w:pPr>
            <w:jc w:val="center"/>
            <w:rPr>
              <w:rFonts w:cstheme="minorHAnsi"/>
              <w:b/>
            </w:rPr>
          </w:pPr>
          <w:r w:rsidRPr="007329A3">
            <w:rPr>
              <w:rFonts w:cstheme="minorHAnsi"/>
              <w:b/>
            </w:rPr>
            <w:t xml:space="preserve">GENEL BİLGİLENDİRME </w:t>
          </w:r>
          <w:r>
            <w:rPr>
              <w:rFonts w:cstheme="minorHAnsi"/>
              <w:b/>
            </w:rPr>
            <w:t>VE</w:t>
          </w:r>
          <w:r w:rsidRPr="007329A3">
            <w:rPr>
              <w:rFonts w:cstheme="minorHAnsi"/>
              <w:b/>
            </w:rPr>
            <w:t xml:space="preserve"> </w:t>
          </w:r>
        </w:p>
        <w:p w:rsidR="00E56644" w:rsidRPr="00A55413" w:rsidRDefault="00E56644" w:rsidP="00E56644">
          <w:pPr>
            <w:pStyle w:val="stbilgi"/>
            <w:jc w:val="center"/>
            <w:rPr>
              <w:sz w:val="28"/>
              <w:szCs w:val="28"/>
            </w:rPr>
          </w:pPr>
          <w:r w:rsidRPr="007329A3">
            <w:rPr>
              <w:rFonts w:cstheme="minorHAnsi"/>
              <w:b/>
            </w:rPr>
            <w:t xml:space="preserve">GÖREV HAK </w:t>
          </w:r>
          <w:r>
            <w:rPr>
              <w:rFonts w:cstheme="minorHAnsi"/>
              <w:b/>
            </w:rPr>
            <w:t xml:space="preserve">VE </w:t>
          </w:r>
          <w:r w:rsidRPr="007329A3">
            <w:rPr>
              <w:rFonts w:cstheme="minorHAnsi"/>
              <w:b/>
            </w:rPr>
            <w:t xml:space="preserve">SORUMLULUKLAR </w:t>
          </w:r>
          <w:r>
            <w:rPr>
              <w:rFonts w:cstheme="minorHAnsi"/>
              <w:b/>
            </w:rPr>
            <w:t>İLE</w:t>
          </w:r>
          <w:r w:rsidRPr="007329A3">
            <w:rPr>
              <w:rFonts w:cstheme="minorHAnsi"/>
              <w:b/>
            </w:rPr>
            <w:t xml:space="preserve"> ETİK DEĞERLERE DAİR TAAHHÜTNAME</w:t>
          </w:r>
        </w:p>
      </w:tc>
      <w:tc>
        <w:tcPr>
          <w:tcW w:w="2034" w:type="dxa"/>
          <w:tcBorders>
            <w:top w:val="single" w:sz="4" w:space="0" w:color="auto"/>
            <w:left w:val="single" w:sz="4" w:space="0" w:color="auto"/>
            <w:bottom w:val="single" w:sz="4" w:space="0" w:color="auto"/>
            <w:right w:val="single" w:sz="4" w:space="0" w:color="auto"/>
          </w:tcBorders>
          <w:vAlign w:val="center"/>
          <w:hideMark/>
        </w:tcPr>
        <w:p w:rsidR="00E56644" w:rsidRPr="00172C48" w:rsidRDefault="00E56644" w:rsidP="00E56644">
          <w:pPr>
            <w:pStyle w:val="stbilgi"/>
            <w:rPr>
              <w:rFonts w:ascii="Calibri" w:hAnsi="Calibri" w:cs="Calibri"/>
              <w:sz w:val="20"/>
              <w:szCs w:val="20"/>
            </w:rPr>
          </w:pPr>
          <w:r w:rsidRPr="00172C48">
            <w:rPr>
              <w:rFonts w:ascii="Calibri" w:hAnsi="Calibri" w:cs="Calibri"/>
              <w:sz w:val="20"/>
              <w:szCs w:val="20"/>
            </w:rPr>
            <w:t>DOKÜMAN NO</w:t>
          </w:r>
        </w:p>
      </w:tc>
      <w:tc>
        <w:tcPr>
          <w:tcW w:w="1853" w:type="dxa"/>
          <w:tcBorders>
            <w:top w:val="single" w:sz="4" w:space="0" w:color="auto"/>
            <w:left w:val="single" w:sz="4" w:space="0" w:color="auto"/>
            <w:bottom w:val="single" w:sz="4" w:space="0" w:color="auto"/>
            <w:right w:val="single" w:sz="4" w:space="0" w:color="auto"/>
          </w:tcBorders>
          <w:vAlign w:val="center"/>
          <w:hideMark/>
        </w:tcPr>
        <w:p w:rsidR="00E56644" w:rsidRPr="00172C48" w:rsidRDefault="00172C48" w:rsidP="00E56644">
          <w:pPr>
            <w:pStyle w:val="stbilgi"/>
            <w:jc w:val="center"/>
            <w:rPr>
              <w:rFonts w:ascii="Calibri" w:hAnsi="Calibri" w:cs="Calibri"/>
              <w:sz w:val="20"/>
              <w:szCs w:val="20"/>
            </w:rPr>
          </w:pPr>
          <w:r w:rsidRPr="00172C48">
            <w:rPr>
              <w:rFonts w:ascii="Calibri" w:hAnsi="Calibri" w:cs="Calibri"/>
              <w:sz w:val="20"/>
              <w:szCs w:val="20"/>
            </w:rPr>
            <w:t>FR-206</w:t>
          </w:r>
        </w:p>
      </w:tc>
    </w:tr>
    <w:tr w:rsidR="00E56644" w:rsidTr="000E5F67">
      <w:trPr>
        <w:trHeight w:val="276"/>
        <w:jc w:val="center"/>
      </w:trPr>
      <w:tc>
        <w:tcPr>
          <w:tcW w:w="3564" w:type="dxa"/>
          <w:vMerge/>
          <w:tcBorders>
            <w:top w:val="single" w:sz="4" w:space="0" w:color="auto"/>
            <w:left w:val="single" w:sz="4" w:space="0" w:color="auto"/>
            <w:bottom w:val="single" w:sz="4" w:space="0" w:color="auto"/>
            <w:right w:val="single" w:sz="4" w:space="0" w:color="auto"/>
          </w:tcBorders>
          <w:vAlign w:val="center"/>
          <w:hideMark/>
        </w:tcPr>
        <w:p w:rsidR="00E56644" w:rsidRDefault="00E56644" w:rsidP="00E56644"/>
      </w:tc>
      <w:tc>
        <w:tcPr>
          <w:tcW w:w="3322" w:type="dxa"/>
          <w:vMerge/>
          <w:tcBorders>
            <w:top w:val="single" w:sz="4" w:space="0" w:color="auto"/>
            <w:left w:val="single" w:sz="4" w:space="0" w:color="auto"/>
            <w:bottom w:val="single" w:sz="4" w:space="0" w:color="auto"/>
            <w:right w:val="single" w:sz="4" w:space="0" w:color="auto"/>
          </w:tcBorders>
          <w:vAlign w:val="center"/>
          <w:hideMark/>
        </w:tcPr>
        <w:p w:rsidR="00E56644" w:rsidRDefault="00E56644" w:rsidP="00E56644">
          <w:pPr>
            <w:rPr>
              <w:rFonts w:ascii="Calibri" w:hAnsi="Calibri" w:cs="Calibri"/>
              <w:b/>
            </w:rPr>
          </w:pPr>
        </w:p>
      </w:tc>
      <w:tc>
        <w:tcPr>
          <w:tcW w:w="2034" w:type="dxa"/>
          <w:tcBorders>
            <w:top w:val="single" w:sz="4" w:space="0" w:color="auto"/>
            <w:left w:val="single" w:sz="4" w:space="0" w:color="auto"/>
            <w:bottom w:val="single" w:sz="4" w:space="0" w:color="auto"/>
            <w:right w:val="single" w:sz="4" w:space="0" w:color="auto"/>
          </w:tcBorders>
          <w:vAlign w:val="center"/>
          <w:hideMark/>
        </w:tcPr>
        <w:p w:rsidR="00E56644" w:rsidRPr="00172C48" w:rsidRDefault="00E56644" w:rsidP="00E56644">
          <w:pPr>
            <w:pStyle w:val="stbilgi"/>
            <w:rPr>
              <w:rFonts w:ascii="Calibri" w:hAnsi="Calibri" w:cs="Calibri"/>
              <w:sz w:val="20"/>
              <w:szCs w:val="20"/>
            </w:rPr>
          </w:pPr>
          <w:r w:rsidRPr="00172C48">
            <w:rPr>
              <w:rFonts w:ascii="Calibri" w:hAnsi="Calibri" w:cs="Calibri"/>
              <w:sz w:val="20"/>
              <w:szCs w:val="20"/>
            </w:rPr>
            <w:t>İLK YAYIN TARİHİ</w:t>
          </w:r>
        </w:p>
      </w:tc>
      <w:tc>
        <w:tcPr>
          <w:tcW w:w="1853" w:type="dxa"/>
          <w:tcBorders>
            <w:top w:val="single" w:sz="4" w:space="0" w:color="auto"/>
            <w:left w:val="single" w:sz="4" w:space="0" w:color="auto"/>
            <w:bottom w:val="single" w:sz="4" w:space="0" w:color="auto"/>
            <w:right w:val="single" w:sz="4" w:space="0" w:color="auto"/>
          </w:tcBorders>
          <w:vAlign w:val="center"/>
          <w:hideMark/>
        </w:tcPr>
        <w:p w:rsidR="00E56644" w:rsidRPr="00172C48" w:rsidRDefault="00E56644" w:rsidP="00E56644">
          <w:pPr>
            <w:pStyle w:val="stbilgi"/>
            <w:jc w:val="center"/>
            <w:rPr>
              <w:rFonts w:ascii="Calibri" w:hAnsi="Calibri" w:cs="Calibri"/>
              <w:sz w:val="20"/>
              <w:szCs w:val="20"/>
            </w:rPr>
          </w:pPr>
          <w:r w:rsidRPr="00172C48">
            <w:rPr>
              <w:rFonts w:ascii="Calibri" w:hAnsi="Calibri" w:cs="Calibri"/>
              <w:sz w:val="20"/>
              <w:szCs w:val="20"/>
            </w:rPr>
            <w:t>TEMMUZ 2016</w:t>
          </w:r>
        </w:p>
      </w:tc>
    </w:tr>
    <w:tr w:rsidR="00E56644" w:rsidTr="000E5F67">
      <w:trPr>
        <w:trHeight w:val="276"/>
        <w:jc w:val="center"/>
      </w:trPr>
      <w:tc>
        <w:tcPr>
          <w:tcW w:w="3564" w:type="dxa"/>
          <w:vMerge/>
          <w:tcBorders>
            <w:top w:val="single" w:sz="4" w:space="0" w:color="auto"/>
            <w:left w:val="single" w:sz="4" w:space="0" w:color="auto"/>
            <w:bottom w:val="single" w:sz="4" w:space="0" w:color="auto"/>
            <w:right w:val="single" w:sz="4" w:space="0" w:color="auto"/>
          </w:tcBorders>
          <w:vAlign w:val="center"/>
          <w:hideMark/>
        </w:tcPr>
        <w:p w:rsidR="00E56644" w:rsidRDefault="00E56644" w:rsidP="00E56644"/>
      </w:tc>
      <w:tc>
        <w:tcPr>
          <w:tcW w:w="3322" w:type="dxa"/>
          <w:vMerge/>
          <w:tcBorders>
            <w:top w:val="single" w:sz="4" w:space="0" w:color="auto"/>
            <w:left w:val="single" w:sz="4" w:space="0" w:color="auto"/>
            <w:bottom w:val="single" w:sz="4" w:space="0" w:color="auto"/>
            <w:right w:val="single" w:sz="4" w:space="0" w:color="auto"/>
          </w:tcBorders>
          <w:vAlign w:val="center"/>
          <w:hideMark/>
        </w:tcPr>
        <w:p w:rsidR="00E56644" w:rsidRDefault="00E56644" w:rsidP="00E56644">
          <w:pPr>
            <w:rPr>
              <w:rFonts w:ascii="Calibri" w:hAnsi="Calibri" w:cs="Calibri"/>
              <w:b/>
            </w:rPr>
          </w:pPr>
        </w:p>
      </w:tc>
      <w:tc>
        <w:tcPr>
          <w:tcW w:w="2034" w:type="dxa"/>
          <w:tcBorders>
            <w:top w:val="single" w:sz="4" w:space="0" w:color="auto"/>
            <w:left w:val="single" w:sz="4" w:space="0" w:color="auto"/>
            <w:bottom w:val="single" w:sz="4" w:space="0" w:color="auto"/>
            <w:right w:val="single" w:sz="4" w:space="0" w:color="auto"/>
          </w:tcBorders>
          <w:vAlign w:val="center"/>
          <w:hideMark/>
        </w:tcPr>
        <w:p w:rsidR="00E56644" w:rsidRPr="00172C48" w:rsidRDefault="00E56644" w:rsidP="00E56644">
          <w:pPr>
            <w:pStyle w:val="stbilgi"/>
            <w:rPr>
              <w:rFonts w:ascii="Calibri" w:hAnsi="Calibri" w:cs="Calibri"/>
              <w:sz w:val="20"/>
              <w:szCs w:val="20"/>
            </w:rPr>
          </w:pPr>
          <w:r w:rsidRPr="00172C48">
            <w:rPr>
              <w:rFonts w:ascii="Calibri" w:hAnsi="Calibri" w:cs="Calibri"/>
              <w:sz w:val="20"/>
              <w:szCs w:val="20"/>
            </w:rPr>
            <w:t>REVİZYON TARİHİ</w:t>
          </w:r>
        </w:p>
      </w:tc>
      <w:tc>
        <w:tcPr>
          <w:tcW w:w="1853" w:type="dxa"/>
          <w:tcBorders>
            <w:top w:val="single" w:sz="4" w:space="0" w:color="auto"/>
            <w:left w:val="single" w:sz="4" w:space="0" w:color="auto"/>
            <w:bottom w:val="single" w:sz="4" w:space="0" w:color="auto"/>
            <w:right w:val="single" w:sz="4" w:space="0" w:color="auto"/>
          </w:tcBorders>
          <w:vAlign w:val="center"/>
          <w:hideMark/>
        </w:tcPr>
        <w:p w:rsidR="00E56644" w:rsidRPr="00172C48" w:rsidRDefault="00EB0AD0" w:rsidP="00EB0AD0">
          <w:pPr>
            <w:pStyle w:val="stbilgi"/>
            <w:jc w:val="center"/>
            <w:rPr>
              <w:rFonts w:ascii="Calibri" w:hAnsi="Calibri" w:cs="Calibri"/>
              <w:sz w:val="20"/>
              <w:szCs w:val="20"/>
            </w:rPr>
          </w:pPr>
          <w:r w:rsidRPr="00172C48">
            <w:rPr>
              <w:rFonts w:ascii="Calibri" w:hAnsi="Calibri" w:cs="Calibri"/>
              <w:sz w:val="20"/>
              <w:szCs w:val="20"/>
            </w:rPr>
            <w:t>TEMMUZ 201</w:t>
          </w:r>
          <w:r>
            <w:rPr>
              <w:rFonts w:ascii="Calibri" w:hAnsi="Calibri" w:cs="Calibri"/>
              <w:sz w:val="20"/>
              <w:szCs w:val="20"/>
            </w:rPr>
            <w:t>7</w:t>
          </w:r>
        </w:p>
      </w:tc>
    </w:tr>
    <w:tr w:rsidR="00E56644" w:rsidTr="000E5F67">
      <w:trPr>
        <w:trHeight w:val="276"/>
        <w:jc w:val="center"/>
      </w:trPr>
      <w:tc>
        <w:tcPr>
          <w:tcW w:w="3564" w:type="dxa"/>
          <w:vMerge/>
          <w:tcBorders>
            <w:top w:val="single" w:sz="4" w:space="0" w:color="auto"/>
            <w:left w:val="single" w:sz="4" w:space="0" w:color="auto"/>
            <w:bottom w:val="single" w:sz="4" w:space="0" w:color="auto"/>
            <w:right w:val="single" w:sz="4" w:space="0" w:color="auto"/>
          </w:tcBorders>
          <w:vAlign w:val="center"/>
          <w:hideMark/>
        </w:tcPr>
        <w:p w:rsidR="00E56644" w:rsidRDefault="00E56644" w:rsidP="00E56644"/>
      </w:tc>
      <w:tc>
        <w:tcPr>
          <w:tcW w:w="3322" w:type="dxa"/>
          <w:vMerge/>
          <w:tcBorders>
            <w:top w:val="single" w:sz="4" w:space="0" w:color="auto"/>
            <w:left w:val="single" w:sz="4" w:space="0" w:color="auto"/>
            <w:bottom w:val="single" w:sz="4" w:space="0" w:color="auto"/>
            <w:right w:val="single" w:sz="4" w:space="0" w:color="auto"/>
          </w:tcBorders>
          <w:vAlign w:val="center"/>
          <w:hideMark/>
        </w:tcPr>
        <w:p w:rsidR="00E56644" w:rsidRDefault="00E56644" w:rsidP="00E56644">
          <w:pPr>
            <w:rPr>
              <w:rFonts w:ascii="Calibri" w:hAnsi="Calibri" w:cs="Calibri"/>
              <w:b/>
            </w:rPr>
          </w:pPr>
        </w:p>
      </w:tc>
      <w:tc>
        <w:tcPr>
          <w:tcW w:w="2034" w:type="dxa"/>
          <w:tcBorders>
            <w:top w:val="single" w:sz="4" w:space="0" w:color="auto"/>
            <w:left w:val="single" w:sz="4" w:space="0" w:color="auto"/>
            <w:bottom w:val="single" w:sz="4" w:space="0" w:color="auto"/>
            <w:right w:val="single" w:sz="4" w:space="0" w:color="auto"/>
          </w:tcBorders>
          <w:vAlign w:val="center"/>
          <w:hideMark/>
        </w:tcPr>
        <w:p w:rsidR="00E56644" w:rsidRPr="00172C48" w:rsidRDefault="00E56644" w:rsidP="00E56644">
          <w:pPr>
            <w:pStyle w:val="stbilgi"/>
            <w:rPr>
              <w:rFonts w:ascii="Calibri" w:hAnsi="Calibri" w:cs="Calibri"/>
              <w:sz w:val="20"/>
              <w:szCs w:val="20"/>
            </w:rPr>
          </w:pPr>
          <w:r w:rsidRPr="00172C48">
            <w:rPr>
              <w:rFonts w:ascii="Calibri" w:hAnsi="Calibri" w:cs="Calibri"/>
              <w:sz w:val="20"/>
              <w:szCs w:val="20"/>
            </w:rPr>
            <w:t>REVİZYON NO</w:t>
          </w:r>
        </w:p>
      </w:tc>
      <w:tc>
        <w:tcPr>
          <w:tcW w:w="1853" w:type="dxa"/>
          <w:tcBorders>
            <w:top w:val="single" w:sz="4" w:space="0" w:color="auto"/>
            <w:left w:val="single" w:sz="4" w:space="0" w:color="auto"/>
            <w:bottom w:val="single" w:sz="4" w:space="0" w:color="auto"/>
            <w:right w:val="single" w:sz="4" w:space="0" w:color="auto"/>
          </w:tcBorders>
          <w:vAlign w:val="center"/>
          <w:hideMark/>
        </w:tcPr>
        <w:p w:rsidR="00E56644" w:rsidRPr="00172C48" w:rsidRDefault="00E56644" w:rsidP="00EB0AD0">
          <w:pPr>
            <w:pStyle w:val="stbilgi"/>
            <w:jc w:val="center"/>
            <w:rPr>
              <w:rFonts w:ascii="Calibri" w:hAnsi="Calibri" w:cs="Calibri"/>
              <w:sz w:val="20"/>
              <w:szCs w:val="20"/>
            </w:rPr>
          </w:pPr>
          <w:r w:rsidRPr="00172C48">
            <w:rPr>
              <w:rFonts w:ascii="Calibri" w:hAnsi="Calibri" w:cs="Calibri"/>
              <w:sz w:val="20"/>
              <w:szCs w:val="20"/>
            </w:rPr>
            <w:t>0</w:t>
          </w:r>
          <w:r w:rsidR="00EB0AD0">
            <w:rPr>
              <w:rFonts w:ascii="Calibri" w:hAnsi="Calibri" w:cs="Calibri"/>
              <w:sz w:val="20"/>
              <w:szCs w:val="20"/>
            </w:rPr>
            <w:t>1</w:t>
          </w:r>
        </w:p>
      </w:tc>
    </w:tr>
    <w:tr w:rsidR="00E56644" w:rsidTr="000E5F67">
      <w:trPr>
        <w:trHeight w:val="90"/>
        <w:jc w:val="center"/>
      </w:trPr>
      <w:tc>
        <w:tcPr>
          <w:tcW w:w="3564" w:type="dxa"/>
          <w:vMerge/>
          <w:tcBorders>
            <w:top w:val="single" w:sz="4" w:space="0" w:color="auto"/>
            <w:left w:val="single" w:sz="4" w:space="0" w:color="auto"/>
            <w:bottom w:val="single" w:sz="4" w:space="0" w:color="auto"/>
            <w:right w:val="single" w:sz="4" w:space="0" w:color="auto"/>
          </w:tcBorders>
          <w:vAlign w:val="center"/>
          <w:hideMark/>
        </w:tcPr>
        <w:p w:rsidR="00E56644" w:rsidRDefault="00E56644" w:rsidP="00E56644"/>
      </w:tc>
      <w:tc>
        <w:tcPr>
          <w:tcW w:w="3322" w:type="dxa"/>
          <w:vMerge/>
          <w:tcBorders>
            <w:top w:val="single" w:sz="4" w:space="0" w:color="auto"/>
            <w:left w:val="single" w:sz="4" w:space="0" w:color="auto"/>
            <w:bottom w:val="single" w:sz="4" w:space="0" w:color="auto"/>
            <w:right w:val="single" w:sz="4" w:space="0" w:color="auto"/>
          </w:tcBorders>
          <w:vAlign w:val="center"/>
          <w:hideMark/>
        </w:tcPr>
        <w:p w:rsidR="00E56644" w:rsidRDefault="00E56644" w:rsidP="00E56644">
          <w:pPr>
            <w:rPr>
              <w:rFonts w:ascii="Calibri" w:hAnsi="Calibri" w:cs="Calibri"/>
              <w:b/>
            </w:rPr>
          </w:pPr>
        </w:p>
      </w:tc>
      <w:tc>
        <w:tcPr>
          <w:tcW w:w="2034" w:type="dxa"/>
          <w:tcBorders>
            <w:top w:val="single" w:sz="4" w:space="0" w:color="auto"/>
            <w:left w:val="single" w:sz="4" w:space="0" w:color="auto"/>
            <w:bottom w:val="single" w:sz="4" w:space="0" w:color="auto"/>
            <w:right w:val="single" w:sz="4" w:space="0" w:color="auto"/>
          </w:tcBorders>
          <w:vAlign w:val="center"/>
          <w:hideMark/>
        </w:tcPr>
        <w:p w:rsidR="00E56644" w:rsidRPr="00172C48" w:rsidRDefault="00E56644" w:rsidP="00E56644">
          <w:pPr>
            <w:pStyle w:val="stbilgi"/>
            <w:rPr>
              <w:rFonts w:ascii="Calibri" w:hAnsi="Calibri" w:cs="Calibri"/>
              <w:sz w:val="20"/>
              <w:szCs w:val="20"/>
            </w:rPr>
          </w:pPr>
          <w:r w:rsidRPr="00172C48">
            <w:rPr>
              <w:rFonts w:ascii="Calibri" w:hAnsi="Calibri" w:cs="Calibri"/>
              <w:sz w:val="20"/>
              <w:szCs w:val="20"/>
            </w:rPr>
            <w:t>SAYFA</w:t>
          </w:r>
        </w:p>
      </w:tc>
      <w:tc>
        <w:tcPr>
          <w:tcW w:w="1853" w:type="dxa"/>
          <w:tcBorders>
            <w:top w:val="single" w:sz="4" w:space="0" w:color="auto"/>
            <w:left w:val="single" w:sz="4" w:space="0" w:color="auto"/>
            <w:bottom w:val="single" w:sz="4" w:space="0" w:color="auto"/>
            <w:right w:val="single" w:sz="4" w:space="0" w:color="auto"/>
          </w:tcBorders>
          <w:vAlign w:val="center"/>
          <w:hideMark/>
        </w:tcPr>
        <w:p w:rsidR="00E56644" w:rsidRPr="00172C48" w:rsidRDefault="00E56644" w:rsidP="00E56644">
          <w:pPr>
            <w:pStyle w:val="stbilgi"/>
            <w:jc w:val="center"/>
            <w:rPr>
              <w:rFonts w:ascii="Calibri" w:hAnsi="Calibri" w:cs="Calibri"/>
              <w:sz w:val="20"/>
              <w:szCs w:val="20"/>
            </w:rPr>
          </w:pPr>
          <w:r w:rsidRPr="00172C48">
            <w:rPr>
              <w:rFonts w:ascii="Calibri" w:hAnsi="Calibri" w:cs="Calibri"/>
              <w:sz w:val="20"/>
              <w:szCs w:val="20"/>
            </w:rPr>
            <w:fldChar w:fldCharType="begin"/>
          </w:r>
          <w:r w:rsidRPr="00172C48">
            <w:rPr>
              <w:rFonts w:ascii="Calibri" w:hAnsi="Calibri" w:cs="Calibri"/>
              <w:sz w:val="20"/>
              <w:szCs w:val="20"/>
            </w:rPr>
            <w:instrText>PAGE  \* Arabic  \* MERGEFORMAT</w:instrText>
          </w:r>
          <w:r w:rsidRPr="00172C48">
            <w:rPr>
              <w:rFonts w:ascii="Calibri" w:hAnsi="Calibri" w:cs="Calibri"/>
              <w:sz w:val="20"/>
              <w:szCs w:val="20"/>
            </w:rPr>
            <w:fldChar w:fldCharType="separate"/>
          </w:r>
          <w:r w:rsidR="008A56EB">
            <w:rPr>
              <w:rFonts w:ascii="Calibri" w:hAnsi="Calibri" w:cs="Calibri"/>
              <w:noProof/>
              <w:sz w:val="20"/>
              <w:szCs w:val="20"/>
            </w:rPr>
            <w:t>6</w:t>
          </w:r>
          <w:r w:rsidRPr="00172C48">
            <w:rPr>
              <w:rFonts w:ascii="Calibri" w:hAnsi="Calibri" w:cs="Calibri"/>
              <w:sz w:val="20"/>
              <w:szCs w:val="20"/>
            </w:rPr>
            <w:fldChar w:fldCharType="end"/>
          </w:r>
          <w:r w:rsidRPr="00172C48">
            <w:rPr>
              <w:rFonts w:ascii="Calibri" w:hAnsi="Calibri" w:cs="Calibri"/>
              <w:sz w:val="20"/>
              <w:szCs w:val="20"/>
            </w:rPr>
            <w:t xml:space="preserve"> / </w:t>
          </w:r>
          <w:r w:rsidRPr="00172C48">
            <w:rPr>
              <w:rFonts w:ascii="Calibri" w:hAnsi="Calibri" w:cs="Calibri"/>
              <w:sz w:val="20"/>
              <w:szCs w:val="20"/>
            </w:rPr>
            <w:fldChar w:fldCharType="begin"/>
          </w:r>
          <w:r w:rsidRPr="00172C48">
            <w:rPr>
              <w:rFonts w:ascii="Calibri" w:hAnsi="Calibri" w:cs="Calibri"/>
              <w:sz w:val="20"/>
              <w:szCs w:val="20"/>
            </w:rPr>
            <w:instrText>NUMPAGES  \* Arabic  \* MERGEFORMAT</w:instrText>
          </w:r>
          <w:r w:rsidRPr="00172C48">
            <w:rPr>
              <w:rFonts w:ascii="Calibri" w:hAnsi="Calibri" w:cs="Calibri"/>
              <w:sz w:val="20"/>
              <w:szCs w:val="20"/>
            </w:rPr>
            <w:fldChar w:fldCharType="separate"/>
          </w:r>
          <w:r w:rsidR="008A56EB">
            <w:rPr>
              <w:rFonts w:ascii="Calibri" w:hAnsi="Calibri" w:cs="Calibri"/>
              <w:noProof/>
              <w:sz w:val="20"/>
              <w:szCs w:val="20"/>
            </w:rPr>
            <w:t>6</w:t>
          </w:r>
          <w:r w:rsidRPr="00172C48">
            <w:rPr>
              <w:rFonts w:ascii="Calibri" w:hAnsi="Calibri" w:cs="Calibri"/>
              <w:sz w:val="20"/>
              <w:szCs w:val="20"/>
            </w:rPr>
            <w:fldChar w:fldCharType="end"/>
          </w:r>
        </w:p>
      </w:tc>
    </w:tr>
  </w:tbl>
  <w:p w:rsidR="006754DC" w:rsidRDefault="006754DC">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55D62"/>
    <w:multiLevelType w:val="hybridMultilevel"/>
    <w:tmpl w:val="CDFCB28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ED2C35"/>
    <w:multiLevelType w:val="multilevel"/>
    <w:tmpl w:val="0FBCEED2"/>
    <w:lvl w:ilvl="0">
      <w:start w:val="4"/>
      <w:numFmt w:val="decimal"/>
      <w:lvlText w:val="%1."/>
      <w:lvlJc w:val="left"/>
      <w:pPr>
        <w:ind w:left="360" w:hanging="360"/>
      </w:pPr>
      <w:rPr>
        <w:rFonts w:ascii="Times New Roman" w:hAnsi="Times New Roman" w:cs="Times New Roman" w:hint="default"/>
        <w:b w:val="0"/>
        <w:sz w:val="24"/>
        <w:u w:val="none"/>
      </w:rPr>
    </w:lvl>
    <w:lvl w:ilvl="1">
      <w:start w:val="1"/>
      <w:numFmt w:val="decimal"/>
      <w:lvlText w:val="%1.%2."/>
      <w:lvlJc w:val="left"/>
      <w:pPr>
        <w:ind w:left="1866" w:hanging="360"/>
      </w:pPr>
      <w:rPr>
        <w:rFonts w:asciiTheme="minorHAnsi" w:hAnsiTheme="minorHAnsi" w:cs="Times New Roman" w:hint="default"/>
        <w:b/>
        <w:sz w:val="22"/>
        <w:u w:val="none"/>
      </w:rPr>
    </w:lvl>
    <w:lvl w:ilvl="2">
      <w:start w:val="1"/>
      <w:numFmt w:val="decimal"/>
      <w:lvlText w:val="%1.%2.%3."/>
      <w:lvlJc w:val="left"/>
      <w:pPr>
        <w:ind w:left="3732" w:hanging="720"/>
      </w:pPr>
      <w:rPr>
        <w:rFonts w:asciiTheme="minorHAnsi" w:hAnsiTheme="minorHAnsi" w:cs="Times New Roman" w:hint="default"/>
        <w:b/>
        <w:sz w:val="22"/>
        <w:u w:val="none"/>
      </w:rPr>
    </w:lvl>
    <w:lvl w:ilvl="3">
      <w:start w:val="1"/>
      <w:numFmt w:val="bullet"/>
      <w:lvlText w:val=""/>
      <w:lvlJc w:val="left"/>
      <w:pPr>
        <w:ind w:left="5238" w:hanging="720"/>
      </w:pPr>
      <w:rPr>
        <w:rFonts w:ascii="Symbol" w:hAnsi="Symbol" w:hint="default"/>
        <w:b w:val="0"/>
        <w:sz w:val="24"/>
        <w:u w:val="none"/>
      </w:rPr>
    </w:lvl>
    <w:lvl w:ilvl="4">
      <w:start w:val="1"/>
      <w:numFmt w:val="decimal"/>
      <w:lvlText w:val="%1.%2.%3.%4.%5."/>
      <w:lvlJc w:val="left"/>
      <w:pPr>
        <w:ind w:left="7104" w:hanging="1080"/>
      </w:pPr>
      <w:rPr>
        <w:rFonts w:ascii="Times New Roman" w:hAnsi="Times New Roman" w:cs="Times New Roman" w:hint="default"/>
        <w:b w:val="0"/>
        <w:sz w:val="24"/>
        <w:u w:val="none"/>
      </w:rPr>
    </w:lvl>
    <w:lvl w:ilvl="5">
      <w:start w:val="1"/>
      <w:numFmt w:val="decimal"/>
      <w:lvlText w:val="%1.%2.%3.%4.%5.%6."/>
      <w:lvlJc w:val="left"/>
      <w:pPr>
        <w:ind w:left="8610" w:hanging="1080"/>
      </w:pPr>
      <w:rPr>
        <w:rFonts w:ascii="Times New Roman" w:hAnsi="Times New Roman" w:cs="Times New Roman" w:hint="default"/>
        <w:b w:val="0"/>
        <w:sz w:val="24"/>
        <w:u w:val="none"/>
      </w:rPr>
    </w:lvl>
    <w:lvl w:ilvl="6">
      <w:start w:val="1"/>
      <w:numFmt w:val="decimal"/>
      <w:lvlText w:val="%1.%2.%3.%4.%5.%6.%7."/>
      <w:lvlJc w:val="left"/>
      <w:pPr>
        <w:ind w:left="10476" w:hanging="1440"/>
      </w:pPr>
      <w:rPr>
        <w:rFonts w:ascii="Times New Roman" w:hAnsi="Times New Roman" w:cs="Times New Roman" w:hint="default"/>
        <w:b w:val="0"/>
        <w:sz w:val="24"/>
        <w:u w:val="none"/>
      </w:rPr>
    </w:lvl>
    <w:lvl w:ilvl="7">
      <w:start w:val="1"/>
      <w:numFmt w:val="decimal"/>
      <w:lvlText w:val="%1.%2.%3.%4.%5.%6.%7.%8."/>
      <w:lvlJc w:val="left"/>
      <w:pPr>
        <w:ind w:left="11982" w:hanging="1440"/>
      </w:pPr>
      <w:rPr>
        <w:rFonts w:ascii="Times New Roman" w:hAnsi="Times New Roman" w:cs="Times New Roman" w:hint="default"/>
        <w:b w:val="0"/>
        <w:sz w:val="24"/>
        <w:u w:val="none"/>
      </w:rPr>
    </w:lvl>
    <w:lvl w:ilvl="8">
      <w:start w:val="1"/>
      <w:numFmt w:val="decimal"/>
      <w:lvlText w:val="%1.%2.%3.%4.%5.%6.%7.%8.%9."/>
      <w:lvlJc w:val="left"/>
      <w:pPr>
        <w:ind w:left="13848" w:hanging="1800"/>
      </w:pPr>
      <w:rPr>
        <w:rFonts w:ascii="Times New Roman" w:hAnsi="Times New Roman" w:cs="Times New Roman" w:hint="default"/>
        <w:b w:val="0"/>
        <w:sz w:val="24"/>
        <w:u w:val="none"/>
      </w:rPr>
    </w:lvl>
  </w:abstractNum>
  <w:abstractNum w:abstractNumId="2" w15:restartNumberingAfterBreak="0">
    <w:nsid w:val="3A5173DB"/>
    <w:multiLevelType w:val="multilevel"/>
    <w:tmpl w:val="B42E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804F48"/>
    <w:multiLevelType w:val="hybridMultilevel"/>
    <w:tmpl w:val="9420FB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E826A0"/>
    <w:multiLevelType w:val="multilevel"/>
    <w:tmpl w:val="0994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3E2C6D"/>
    <w:multiLevelType w:val="hybridMultilevel"/>
    <w:tmpl w:val="2B70BE00"/>
    <w:lvl w:ilvl="0" w:tplc="777069AE">
      <w:start w:val="1"/>
      <w:numFmt w:val="decimal"/>
      <w:lvlText w:val="%1."/>
      <w:lvlJc w:val="left"/>
      <w:pPr>
        <w:ind w:left="460" w:hanging="360"/>
      </w:pPr>
      <w:rPr>
        <w:rFonts w:ascii="Arial" w:eastAsia="Arial" w:hAnsi="Arial" w:hint="default"/>
        <w:sz w:val="22"/>
        <w:szCs w:val="22"/>
      </w:rPr>
    </w:lvl>
    <w:lvl w:ilvl="1" w:tplc="D5F48BDC">
      <w:start w:val="1"/>
      <w:numFmt w:val="lowerLetter"/>
      <w:lvlText w:val="%2."/>
      <w:lvlJc w:val="left"/>
      <w:pPr>
        <w:ind w:left="1181" w:hanging="421"/>
      </w:pPr>
      <w:rPr>
        <w:rFonts w:ascii="Arial" w:eastAsia="Arial" w:hAnsi="Arial" w:hint="default"/>
        <w:sz w:val="22"/>
        <w:szCs w:val="22"/>
      </w:rPr>
    </w:lvl>
    <w:lvl w:ilvl="2" w:tplc="EAE8800C">
      <w:start w:val="1"/>
      <w:numFmt w:val="lowerRoman"/>
      <w:lvlText w:val="%3."/>
      <w:lvlJc w:val="left"/>
      <w:pPr>
        <w:ind w:left="1901" w:hanging="288"/>
        <w:jc w:val="right"/>
      </w:pPr>
      <w:rPr>
        <w:rFonts w:ascii="Arial" w:eastAsia="Arial" w:hAnsi="Arial" w:hint="default"/>
        <w:sz w:val="22"/>
        <w:szCs w:val="22"/>
      </w:rPr>
    </w:lvl>
    <w:lvl w:ilvl="3" w:tplc="D266285E">
      <w:start w:val="1"/>
      <w:numFmt w:val="bullet"/>
      <w:lvlText w:val="•"/>
      <w:lvlJc w:val="left"/>
      <w:pPr>
        <w:ind w:left="1901" w:hanging="288"/>
      </w:pPr>
      <w:rPr>
        <w:rFonts w:hint="default"/>
      </w:rPr>
    </w:lvl>
    <w:lvl w:ilvl="4" w:tplc="01485EC8">
      <w:start w:val="1"/>
      <w:numFmt w:val="bullet"/>
      <w:lvlText w:val="•"/>
      <w:lvlJc w:val="left"/>
      <w:pPr>
        <w:ind w:left="2956" w:hanging="288"/>
      </w:pPr>
      <w:rPr>
        <w:rFonts w:hint="default"/>
      </w:rPr>
    </w:lvl>
    <w:lvl w:ilvl="5" w:tplc="B02AB386">
      <w:start w:val="1"/>
      <w:numFmt w:val="bullet"/>
      <w:lvlText w:val="•"/>
      <w:lvlJc w:val="left"/>
      <w:pPr>
        <w:ind w:left="4011" w:hanging="288"/>
      </w:pPr>
      <w:rPr>
        <w:rFonts w:hint="default"/>
      </w:rPr>
    </w:lvl>
    <w:lvl w:ilvl="6" w:tplc="A058EBFC">
      <w:start w:val="1"/>
      <w:numFmt w:val="bullet"/>
      <w:lvlText w:val="•"/>
      <w:lvlJc w:val="left"/>
      <w:pPr>
        <w:ind w:left="5066" w:hanging="288"/>
      </w:pPr>
      <w:rPr>
        <w:rFonts w:hint="default"/>
      </w:rPr>
    </w:lvl>
    <w:lvl w:ilvl="7" w:tplc="ABFA48EC">
      <w:start w:val="1"/>
      <w:numFmt w:val="bullet"/>
      <w:lvlText w:val="•"/>
      <w:lvlJc w:val="left"/>
      <w:pPr>
        <w:ind w:left="6122" w:hanging="288"/>
      </w:pPr>
      <w:rPr>
        <w:rFonts w:hint="default"/>
      </w:rPr>
    </w:lvl>
    <w:lvl w:ilvl="8" w:tplc="DF287C26">
      <w:start w:val="1"/>
      <w:numFmt w:val="bullet"/>
      <w:lvlText w:val="•"/>
      <w:lvlJc w:val="left"/>
      <w:pPr>
        <w:ind w:left="7177" w:hanging="288"/>
      </w:pPr>
      <w:rPr>
        <w:rFonts w:hint="default"/>
      </w:rPr>
    </w:lvl>
  </w:abstractNum>
  <w:num w:numId="1">
    <w:abstractNumId w:val="5"/>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DC"/>
    <w:rsid w:val="00003F29"/>
    <w:rsid w:val="000404A1"/>
    <w:rsid w:val="000762A0"/>
    <w:rsid w:val="000768D4"/>
    <w:rsid w:val="000B2ED4"/>
    <w:rsid w:val="000B3972"/>
    <w:rsid w:val="000D6F67"/>
    <w:rsid w:val="000E3510"/>
    <w:rsid w:val="000E4E1F"/>
    <w:rsid w:val="000F5F3C"/>
    <w:rsid w:val="00106CAA"/>
    <w:rsid w:val="001342D5"/>
    <w:rsid w:val="00141F45"/>
    <w:rsid w:val="001532CE"/>
    <w:rsid w:val="00172C48"/>
    <w:rsid w:val="001B682C"/>
    <w:rsid w:val="001E634A"/>
    <w:rsid w:val="001F4CB5"/>
    <w:rsid w:val="00206B5B"/>
    <w:rsid w:val="00230B98"/>
    <w:rsid w:val="00231372"/>
    <w:rsid w:val="00255394"/>
    <w:rsid w:val="00260DEB"/>
    <w:rsid w:val="00261903"/>
    <w:rsid w:val="00262C93"/>
    <w:rsid w:val="00263376"/>
    <w:rsid w:val="002F0FE9"/>
    <w:rsid w:val="00305E63"/>
    <w:rsid w:val="00321373"/>
    <w:rsid w:val="00375BB2"/>
    <w:rsid w:val="003B2035"/>
    <w:rsid w:val="003D163B"/>
    <w:rsid w:val="003E0D54"/>
    <w:rsid w:val="003F507D"/>
    <w:rsid w:val="00400140"/>
    <w:rsid w:val="004005A0"/>
    <w:rsid w:val="0040212E"/>
    <w:rsid w:val="004F4A53"/>
    <w:rsid w:val="0050155D"/>
    <w:rsid w:val="00503AB5"/>
    <w:rsid w:val="0051552E"/>
    <w:rsid w:val="00532F01"/>
    <w:rsid w:val="0057730A"/>
    <w:rsid w:val="006243C6"/>
    <w:rsid w:val="00643B35"/>
    <w:rsid w:val="00650E99"/>
    <w:rsid w:val="006717F9"/>
    <w:rsid w:val="006754DC"/>
    <w:rsid w:val="006D4483"/>
    <w:rsid w:val="007036DE"/>
    <w:rsid w:val="00751907"/>
    <w:rsid w:val="007853D8"/>
    <w:rsid w:val="00794917"/>
    <w:rsid w:val="007F6D9C"/>
    <w:rsid w:val="008320DB"/>
    <w:rsid w:val="0083470E"/>
    <w:rsid w:val="00881CC8"/>
    <w:rsid w:val="00893F94"/>
    <w:rsid w:val="008A06B2"/>
    <w:rsid w:val="008A56EB"/>
    <w:rsid w:val="008B22F1"/>
    <w:rsid w:val="00912B91"/>
    <w:rsid w:val="00992BD2"/>
    <w:rsid w:val="00993CB0"/>
    <w:rsid w:val="009B0ABD"/>
    <w:rsid w:val="009B1D40"/>
    <w:rsid w:val="009B3612"/>
    <w:rsid w:val="009D5F6C"/>
    <w:rsid w:val="00A22C8B"/>
    <w:rsid w:val="00A23CA6"/>
    <w:rsid w:val="00A27002"/>
    <w:rsid w:val="00A317CA"/>
    <w:rsid w:val="00A37832"/>
    <w:rsid w:val="00A40346"/>
    <w:rsid w:val="00A63995"/>
    <w:rsid w:val="00A66C37"/>
    <w:rsid w:val="00AA22C4"/>
    <w:rsid w:val="00AB0BCF"/>
    <w:rsid w:val="00AC2124"/>
    <w:rsid w:val="00B115C2"/>
    <w:rsid w:val="00B17131"/>
    <w:rsid w:val="00B35C9A"/>
    <w:rsid w:val="00B407C2"/>
    <w:rsid w:val="00B4549B"/>
    <w:rsid w:val="00BC236A"/>
    <w:rsid w:val="00BC5A4D"/>
    <w:rsid w:val="00BC6745"/>
    <w:rsid w:val="00BC7630"/>
    <w:rsid w:val="00BD3D73"/>
    <w:rsid w:val="00BD65DE"/>
    <w:rsid w:val="00C121ED"/>
    <w:rsid w:val="00C2244E"/>
    <w:rsid w:val="00C72EB5"/>
    <w:rsid w:val="00C807F0"/>
    <w:rsid w:val="00C83F18"/>
    <w:rsid w:val="00C96A38"/>
    <w:rsid w:val="00CA1599"/>
    <w:rsid w:val="00CA3A94"/>
    <w:rsid w:val="00CC6460"/>
    <w:rsid w:val="00CC6A94"/>
    <w:rsid w:val="00D0667F"/>
    <w:rsid w:val="00D23F91"/>
    <w:rsid w:val="00DB4248"/>
    <w:rsid w:val="00DE6DBE"/>
    <w:rsid w:val="00E13694"/>
    <w:rsid w:val="00E34631"/>
    <w:rsid w:val="00E51012"/>
    <w:rsid w:val="00E56644"/>
    <w:rsid w:val="00E836C9"/>
    <w:rsid w:val="00E9350A"/>
    <w:rsid w:val="00E94943"/>
    <w:rsid w:val="00EB0AD0"/>
    <w:rsid w:val="00EF2ECE"/>
    <w:rsid w:val="00F12711"/>
    <w:rsid w:val="00F153B1"/>
    <w:rsid w:val="00F17E0D"/>
    <w:rsid w:val="00F27D37"/>
    <w:rsid w:val="00F820E7"/>
    <w:rsid w:val="00FC2304"/>
    <w:rsid w:val="00FF0E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121A71-8FEC-405B-A581-ADF10266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100"/>
      <w:outlineLvl w:val="0"/>
    </w:pPr>
    <w:rPr>
      <w:rFonts w:ascii="Arial" w:eastAsia="Arial" w:hAnsi="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spacing w:before="119"/>
      <w:ind w:left="460" w:hanging="360"/>
    </w:pPr>
    <w:rPr>
      <w:rFonts w:ascii="Arial" w:eastAsia="Arial" w:hAnsi="Arial"/>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nhideWhenUsed/>
    <w:rsid w:val="00FF0E15"/>
    <w:pPr>
      <w:tabs>
        <w:tab w:val="center" w:pos="4536"/>
        <w:tab w:val="right" w:pos="9072"/>
      </w:tabs>
    </w:pPr>
  </w:style>
  <w:style w:type="character" w:customStyle="1" w:styleId="stbilgiChar">
    <w:name w:val="Üstbilgi Char"/>
    <w:basedOn w:val="VarsaylanParagrafYazTipi"/>
    <w:link w:val="stbilgi"/>
    <w:rsid w:val="00FF0E15"/>
  </w:style>
  <w:style w:type="paragraph" w:styleId="Altbilgi">
    <w:name w:val="footer"/>
    <w:basedOn w:val="Normal"/>
    <w:link w:val="AltbilgiChar"/>
    <w:uiPriority w:val="99"/>
    <w:unhideWhenUsed/>
    <w:rsid w:val="00FF0E15"/>
    <w:pPr>
      <w:tabs>
        <w:tab w:val="center" w:pos="4536"/>
        <w:tab w:val="right" w:pos="9072"/>
      </w:tabs>
    </w:pPr>
  </w:style>
  <w:style w:type="character" w:customStyle="1" w:styleId="AltbilgiChar">
    <w:name w:val="Altbilgi Char"/>
    <w:basedOn w:val="VarsaylanParagrafYazTipi"/>
    <w:link w:val="Altbilgi"/>
    <w:uiPriority w:val="99"/>
    <w:rsid w:val="00FF0E15"/>
  </w:style>
  <w:style w:type="character" w:styleId="Kpr">
    <w:name w:val="Hyperlink"/>
    <w:basedOn w:val="VarsaylanParagrafYazTipi"/>
    <w:uiPriority w:val="99"/>
    <w:unhideWhenUsed/>
    <w:rsid w:val="00893F94"/>
    <w:rPr>
      <w:color w:val="0000FF" w:themeColor="hyperlink"/>
      <w:u w:val="single"/>
    </w:rPr>
  </w:style>
  <w:style w:type="paragraph" w:styleId="NormalWeb">
    <w:name w:val="Normal (Web)"/>
    <w:basedOn w:val="Normal"/>
    <w:uiPriority w:val="99"/>
    <w:semiHidden/>
    <w:unhideWhenUsed/>
    <w:rsid w:val="00A37832"/>
    <w:pPr>
      <w:widowControl/>
      <w:spacing w:before="100" w:beforeAutospacing="1" w:after="100" w:afterAutospacing="1"/>
    </w:pPr>
    <w:rPr>
      <w:rFonts w:ascii="Times New Roman" w:eastAsia="Times New Roman" w:hAnsi="Times New Roman" w:cs="Times New Roman"/>
      <w:sz w:val="24"/>
      <w:szCs w:val="24"/>
      <w:lang w:bidi="ar-SA"/>
    </w:rPr>
  </w:style>
  <w:style w:type="character" w:customStyle="1" w:styleId="apple-converted-space">
    <w:name w:val="apple-converted-space"/>
    <w:basedOn w:val="VarsaylanParagrafYazTipi"/>
    <w:rsid w:val="009B0ABD"/>
  </w:style>
  <w:style w:type="character" w:customStyle="1" w:styleId="GvdeMetniChar">
    <w:name w:val="Gövde Metni Char"/>
    <w:basedOn w:val="VarsaylanParagrafYazTipi"/>
    <w:link w:val="GvdeMetni"/>
    <w:uiPriority w:val="1"/>
    <w:rsid w:val="00881CC8"/>
    <w:rPr>
      <w:rFonts w:ascii="Arial" w:eastAsia="Arial" w:hAnsi="Arial"/>
    </w:rPr>
  </w:style>
  <w:style w:type="paragraph" w:styleId="BalonMetni">
    <w:name w:val="Balloon Text"/>
    <w:basedOn w:val="Normal"/>
    <w:link w:val="BalonMetniChar"/>
    <w:uiPriority w:val="99"/>
    <w:semiHidden/>
    <w:unhideWhenUsed/>
    <w:rsid w:val="00BD3D73"/>
    <w:rPr>
      <w:rFonts w:ascii="Tahoma" w:hAnsi="Tahoma" w:cs="Tahoma"/>
      <w:sz w:val="16"/>
      <w:szCs w:val="16"/>
    </w:rPr>
  </w:style>
  <w:style w:type="character" w:customStyle="1" w:styleId="BalonMetniChar">
    <w:name w:val="Balon Metni Char"/>
    <w:basedOn w:val="VarsaylanParagrafYazTipi"/>
    <w:link w:val="BalonMetni"/>
    <w:uiPriority w:val="99"/>
    <w:semiHidden/>
    <w:rsid w:val="00BD3D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892653">
      <w:bodyDiv w:val="1"/>
      <w:marLeft w:val="0"/>
      <w:marRight w:val="0"/>
      <w:marTop w:val="0"/>
      <w:marBottom w:val="0"/>
      <w:divBdr>
        <w:top w:val="none" w:sz="0" w:space="0" w:color="auto"/>
        <w:left w:val="none" w:sz="0" w:space="0" w:color="auto"/>
        <w:bottom w:val="none" w:sz="0" w:space="0" w:color="auto"/>
        <w:right w:val="none" w:sz="0" w:space="0" w:color="auto"/>
      </w:divBdr>
    </w:div>
    <w:div w:id="271060570">
      <w:bodyDiv w:val="1"/>
      <w:marLeft w:val="0"/>
      <w:marRight w:val="0"/>
      <w:marTop w:val="0"/>
      <w:marBottom w:val="0"/>
      <w:divBdr>
        <w:top w:val="none" w:sz="0" w:space="0" w:color="auto"/>
        <w:left w:val="none" w:sz="0" w:space="0" w:color="auto"/>
        <w:bottom w:val="none" w:sz="0" w:space="0" w:color="auto"/>
        <w:right w:val="none" w:sz="0" w:space="0" w:color="auto"/>
      </w:divBdr>
    </w:div>
    <w:div w:id="569459511">
      <w:bodyDiv w:val="1"/>
      <w:marLeft w:val="0"/>
      <w:marRight w:val="0"/>
      <w:marTop w:val="0"/>
      <w:marBottom w:val="0"/>
      <w:divBdr>
        <w:top w:val="none" w:sz="0" w:space="0" w:color="auto"/>
        <w:left w:val="none" w:sz="0" w:space="0" w:color="auto"/>
        <w:bottom w:val="none" w:sz="0" w:space="0" w:color="auto"/>
        <w:right w:val="none" w:sz="0" w:space="0" w:color="auto"/>
      </w:divBdr>
    </w:div>
    <w:div w:id="84031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apadokya.edu.tr/upl/OgrenciKilavuzu.pdf" TargetMode="External"/><Relationship Id="rId13" Type="http://schemas.openxmlformats.org/officeDocument/2006/relationships/hyperlink" Target="http://www.kapadokya.edu.tr/files/yonetmelik/DK-006-YABANCI-D%C4%B0L-E%C4%9E%C4%B0T%C4%B0M-%C3%96%C4%9ERET%C4%B0M-VE-SINAV-Y%C3%96NETMEL%C4%B0%C4%9E%C4%B0.pdf" TargetMode="External"/><Relationship Id="rId18" Type="http://schemas.openxmlformats.org/officeDocument/2006/relationships/hyperlink" Target="http://www.kapadokya.edu.tr/files/yonetmelik/DK-004-D&#304;S&#304;PL&#304;N-Y&#214;NETMEL&#304;&#286;&#304;.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kapadokya.edu.tr/upl/Yabanc%C4%B1%20Dil%20E%C4%9Fitim-%C3%96%C4%9Fretim%20ve%20S%C4%B1nav%20Y%C3%B6netmeli%C4%9Fi.pdf" TargetMode="External"/><Relationship Id="rId17" Type="http://schemas.openxmlformats.org/officeDocument/2006/relationships/hyperlink" Target="http://www.kapadokya.edu.tr/files/yonetmelik/YN-009-&#214;&#286;RENC&#304;-REHBERL&#304;&#286;&#304;-VE-DANI&#350;MANLI&#286;I-Y&#214;NERGES&#304;.pdf" TargetMode="External"/><Relationship Id="rId2" Type="http://schemas.openxmlformats.org/officeDocument/2006/relationships/numbering" Target="numbering.xml"/><Relationship Id="rId16" Type="http://schemas.openxmlformats.org/officeDocument/2006/relationships/hyperlink" Target="http://www.kapadokya.edu.tr/upl/Ogrenci-Rehberligi-Danisma-Yonergesi.pdf" TargetMode="External"/><Relationship Id="rId20" Type="http://schemas.openxmlformats.org/officeDocument/2006/relationships/hyperlink" Target="http://www.kapadokya.edu.tr/ogrenci-adaylari/ucret-ve-burs-siste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padokya.edu.tr/files/yonetmelik/DK-005-E&#286;&#304;T&#304;M-&#214;&#286;RET&#304;M-VE-SINAV-Y&#214;NETMEL&#304;&#286;&#304;(Rev.02).Pdf" TargetMode="External"/><Relationship Id="rId5" Type="http://schemas.openxmlformats.org/officeDocument/2006/relationships/webSettings" Target="webSettings.xml"/><Relationship Id="rId15" Type="http://schemas.openxmlformats.org/officeDocument/2006/relationships/hyperlink" Target="http://www.kapadokya.edu.tr/files/yonetmelik/YN-019-STAJ-VE-UYGULAMA-E&#286;&#304;T&#304;M&#304;-Y&#214;NERGES&#304;.pdf" TargetMode="External"/><Relationship Id="rId23" Type="http://schemas.openxmlformats.org/officeDocument/2006/relationships/theme" Target="theme/theme1.xml"/><Relationship Id="rId10" Type="http://schemas.openxmlformats.org/officeDocument/2006/relationships/hyperlink" Target="http://www.kapadokya.edu.tr/upl/Egitim-Ogretim-Sinav-Yonetmeligi.pdf" TargetMode="External"/><Relationship Id="rId19" Type="http://schemas.openxmlformats.org/officeDocument/2006/relationships/hyperlink" Target="http://www.kapadokya.edu.tr/ogrenci-adaylari/ucret-ve-burs-sistemi" TargetMode="External"/><Relationship Id="rId4" Type="http://schemas.openxmlformats.org/officeDocument/2006/relationships/settings" Target="settings.xml"/><Relationship Id="rId9" Type="http://schemas.openxmlformats.org/officeDocument/2006/relationships/hyperlink" Target="https://bilgipaketi.kapadokya.edu.tr" TargetMode="External"/><Relationship Id="rId14" Type="http://schemas.openxmlformats.org/officeDocument/2006/relationships/hyperlink" Target="http://www.kapadokya.edu.tr/upl/Uygulama-Dersleri-Yonergesi.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D9FD8-BC8C-42DA-804C-D0BFC316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1908</Words>
  <Characters>10878</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Williams</dc:creator>
  <cp:lastModifiedBy>Levent Koç</cp:lastModifiedBy>
  <cp:revision>8</cp:revision>
  <dcterms:created xsi:type="dcterms:W3CDTF">2016-08-14T15:02:00Z</dcterms:created>
  <dcterms:modified xsi:type="dcterms:W3CDTF">2017-08-11T12:16:00Z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LastSaved">
    <vt:filetime>2016-08-10T00:00:00Z</vt:filetime>
  </property>
</Properties>
</file>