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Zengin ve g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üç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cs="Helvetica" w:hAnsi="Helvetica" w:eastAsia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-147612</wp:posOffset>
            </wp:positionH>
            <wp:positionV relativeFrom="page">
              <wp:posOffset>914400</wp:posOffset>
            </wp:positionV>
            <wp:extent cx="4486753" cy="346040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92EC6AB-E678-4295-A45C-28A7A16699A0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3260" t="12018" r="34666" b="45908"/>
                    <a:stretch>
                      <a:fillRect/>
                    </a:stretch>
                  </pic:blipFill>
                  <pic:spPr>
                    <a:xfrm>
                      <a:off x="0" y="0"/>
                      <a:ext cx="4486753" cy="3460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 sesiyle T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rk bas bariton Burak Bilgili ya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, solgun y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zl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, g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zl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ü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Don Pasquale karakteri ile bir anda komediyi ate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ledi. Bilgili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İ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talyanca 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zleri adeta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çı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nlayan bir artik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lasyon ve karakter dolu ifadesi, b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y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 ve derin bir rezonansla yay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lan sesi ile gen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ç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bir gelin almaya karar veren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şö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hreti kendinden menkul ya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bir adam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ustaca canland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. T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 xml:space="preserve">m o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rpertici ve zampara hallerine ra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men Bilgili bu karaktere bir sempati duyman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z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sa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yordu.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 xml:space="preserve">Ft Worth 2018 Don Pasquale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2002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de Teatro alla Scala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da Lucrezia Borgia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nda Don Alfonso karakteri ile ilk profesyonel opera performans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ndan sonra bas Burak Bilgili 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nyaca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ü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opera sahnelerine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çı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karak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ok b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y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 bir ba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ar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elde etti. Bu sahneler aras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nda New York Metropolitan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>, Carnegie Hall, Washington National Opera, San Francisco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, Montreal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, Toronto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daki Kanada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, Liceu de Barcelona, Grand Theatre de Geneve, Caramoor Festivali, Savonlinna Festivali, Floransa Maggio Musicale Fiorentino, Teatro dell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Opera di Roma say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labilir. Beraber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al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ığı 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efler aras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nda Evenlino Pid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ò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, Nicola Luisotti, ve Alberto Zedda vard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:lang w:val="fr-FR"/>
          <w14:textFill>
            <w14:solidFill>
              <w14:srgbClr w14:val="333333"/>
            </w14:solidFill>
          </w14:textFill>
        </w:rPr>
        <w:t>Son 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nemde yer ald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ığı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prod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ksiyonlar aras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nda Teatro Lirico di Cagliari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de Nabucco (Zaccaria), Meksika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da Rigoletto (Sparafucile), Messiah by Haendel Washington Milli Senfoni Orkestras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ve Detroit Senfoni ile Haendel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in Messiah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, Miami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de-DE"/>
          <w14:textFill>
            <w14:solidFill>
              <w14:srgbClr w14:val="333333"/>
            </w14:solidFill>
          </w14:textFill>
        </w:rPr>
        <w:t>nda Norma (Oroveso), Hamburg Staatsoper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de Luisa Miller (Conte di Walter), Napoli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de Sihirli Fl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t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nda Sarastro rol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fr-FR"/>
          <w14:textFill>
            <w14:solidFill>
              <w14:srgbClr w14:val="333333"/>
            </w14:solidFill>
          </w14:textFill>
        </w:rPr>
        <w:t>, Detroit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nda David Dichiera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 gala konseri ve Atlanta Opera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nda Romeo et Juliette (Laurent) ve Don Pasquale say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Bu dikkate de</w:t>
      </w:r>
      <w:r>
        <w:rPr>
          <w:rFonts w:ascii="Helvetica" w:hAnsi="Helvetica" w:hint="default"/>
          <w:sz w:val="32"/>
          <w:szCs w:val="32"/>
          <w:rtl w:val="0"/>
        </w:rPr>
        <w:t>ğ</w:t>
      </w:r>
      <w:r>
        <w:rPr>
          <w:rFonts w:ascii="Helvetica" w:hAnsi="Helvetica"/>
          <w:sz w:val="32"/>
          <w:szCs w:val="32"/>
          <w:rtl w:val="0"/>
        </w:rPr>
        <w:t>er performanslardan evvel Bilgili Washington Operas</w:t>
      </w:r>
      <w:r>
        <w:rPr>
          <w:rFonts w:ascii="Helvetica" w:hAnsi="Helvetica" w:hint="default"/>
          <w:sz w:val="32"/>
          <w:szCs w:val="32"/>
          <w:rtl w:val="0"/>
        </w:rPr>
        <w:t xml:space="preserve">ı </w:t>
      </w:r>
      <w:r>
        <w:rPr>
          <w:rFonts w:ascii="Helvetica" w:hAnsi="Helvetica"/>
          <w:sz w:val="32"/>
          <w:szCs w:val="32"/>
          <w:rtl w:val="0"/>
          <w:lang w:val="it-IT"/>
        </w:rPr>
        <w:t>ile Nabucco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it-IT"/>
        </w:rPr>
        <w:t>da Zaccaria, Edmonton Operas</w:t>
      </w:r>
      <w:r>
        <w:rPr>
          <w:rFonts w:ascii="Helvetica" w:hAnsi="Helvetica" w:hint="default"/>
          <w:sz w:val="32"/>
          <w:szCs w:val="32"/>
          <w:rtl w:val="0"/>
        </w:rPr>
        <w:t xml:space="preserve">ı </w:t>
      </w:r>
      <w:r>
        <w:rPr>
          <w:rFonts w:ascii="Helvetica" w:hAnsi="Helvetica"/>
          <w:sz w:val="32"/>
          <w:szCs w:val="32"/>
          <w:rtl w:val="0"/>
        </w:rPr>
        <w:t>ile Aida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nl-NL"/>
        </w:rPr>
        <w:t>da Ramfis, Caramoor Festivali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it-IT"/>
        </w:rPr>
        <w:t>nde Vespri Siciliani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es-ES_tradnl"/>
        </w:rPr>
        <w:t>de Procida, Avignon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</w:rPr>
        <w:t>da Sihirli Fl</w:t>
      </w:r>
      <w:r>
        <w:rPr>
          <w:rFonts w:ascii="Helvetica" w:hAnsi="Helvetica" w:hint="default"/>
          <w:sz w:val="32"/>
          <w:szCs w:val="32"/>
          <w:rtl w:val="0"/>
        </w:rPr>
        <w:t>ü</w:t>
      </w:r>
      <w:r>
        <w:rPr>
          <w:rFonts w:ascii="Helvetica" w:hAnsi="Helvetica"/>
          <w:sz w:val="32"/>
          <w:szCs w:val="32"/>
          <w:rtl w:val="0"/>
        </w:rPr>
        <w:t>t operas</w:t>
      </w:r>
      <w:r>
        <w:rPr>
          <w:rFonts w:ascii="Helvetica" w:hAnsi="Helvetica" w:hint="default"/>
          <w:sz w:val="32"/>
          <w:szCs w:val="32"/>
          <w:rtl w:val="0"/>
        </w:rPr>
        <w:t>ı</w:t>
      </w:r>
      <w:r>
        <w:rPr>
          <w:rFonts w:ascii="Helvetica" w:hAnsi="Helvetica"/>
          <w:sz w:val="32"/>
          <w:szCs w:val="32"/>
          <w:rtl w:val="0"/>
          <w:lang w:val="it-IT"/>
        </w:rPr>
        <w:t>nda Sarastro, San Francisco Opera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</w:rPr>
        <w:t>s</w:t>
      </w:r>
      <w:r>
        <w:rPr>
          <w:rFonts w:ascii="Helvetica" w:hAnsi="Helvetica" w:hint="default"/>
          <w:sz w:val="32"/>
          <w:szCs w:val="32"/>
          <w:rtl w:val="0"/>
        </w:rPr>
        <w:t>ı</w:t>
      </w:r>
      <w:r>
        <w:rPr>
          <w:rFonts w:ascii="Helvetica" w:hAnsi="Helvetica"/>
          <w:sz w:val="32"/>
          <w:szCs w:val="32"/>
          <w:rtl w:val="0"/>
        </w:rPr>
        <w:t>nda ilk performans</w:t>
      </w:r>
      <w:r>
        <w:rPr>
          <w:rFonts w:ascii="Helvetica" w:hAnsi="Helvetica" w:hint="default"/>
          <w:sz w:val="32"/>
          <w:szCs w:val="32"/>
          <w:rtl w:val="0"/>
        </w:rPr>
        <w:t xml:space="preserve">ı </w:t>
      </w:r>
      <w:r>
        <w:rPr>
          <w:rFonts w:ascii="Helvetica" w:hAnsi="Helvetica"/>
          <w:sz w:val="32"/>
          <w:szCs w:val="32"/>
          <w:rtl w:val="0"/>
          <w:lang w:val="it-IT"/>
        </w:rPr>
        <w:t>Il Trovatore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  <w:lang w:val="pt-PT"/>
        </w:rPr>
        <w:t>de Ferrando, Montreal Operas</w:t>
      </w:r>
      <w:r>
        <w:rPr>
          <w:rFonts w:ascii="Helvetica" w:hAnsi="Helvetica" w:hint="default"/>
          <w:sz w:val="32"/>
          <w:szCs w:val="32"/>
          <w:rtl w:val="0"/>
        </w:rPr>
        <w:t xml:space="preserve">ı </w:t>
      </w:r>
      <w:r>
        <w:rPr>
          <w:rFonts w:ascii="Helvetica" w:hAnsi="Helvetica"/>
          <w:sz w:val="32"/>
          <w:szCs w:val="32"/>
          <w:rtl w:val="0"/>
          <w:lang w:val="it-IT"/>
        </w:rPr>
        <w:t>ile Simon Boccangra</w:t>
      </w:r>
      <w:r>
        <w:rPr>
          <w:rFonts w:ascii="Helvetica" w:hAnsi="Helvetica" w:hint="default"/>
          <w:sz w:val="32"/>
          <w:szCs w:val="32"/>
          <w:rtl w:val="0"/>
        </w:rPr>
        <w:t>’</w:t>
      </w:r>
      <w:r>
        <w:rPr>
          <w:rFonts w:ascii="Helvetica" w:hAnsi="Helvetica"/>
          <w:sz w:val="32"/>
          <w:szCs w:val="32"/>
          <w:rtl w:val="0"/>
        </w:rPr>
        <w:t>da Fiesco rollerini ba</w:t>
      </w:r>
      <w:r>
        <w:rPr>
          <w:rFonts w:ascii="Helvetica" w:hAnsi="Helvetica" w:hint="default"/>
          <w:sz w:val="32"/>
          <w:szCs w:val="32"/>
          <w:rtl w:val="0"/>
        </w:rPr>
        <w:t>ş</w:t>
      </w:r>
      <w:r>
        <w:rPr>
          <w:rFonts w:ascii="Helvetica" w:hAnsi="Helvetica"/>
          <w:sz w:val="32"/>
          <w:szCs w:val="32"/>
          <w:rtl w:val="0"/>
        </w:rPr>
        <w:t>ar</w:t>
      </w:r>
      <w:r>
        <w:rPr>
          <w:rFonts w:ascii="Helvetica" w:hAnsi="Helvetica" w:hint="default"/>
          <w:sz w:val="32"/>
          <w:szCs w:val="32"/>
          <w:rtl w:val="0"/>
        </w:rPr>
        <w:t xml:space="preserve">ı </w:t>
      </w:r>
      <w:r>
        <w:rPr>
          <w:rFonts w:ascii="Helvetica" w:hAnsi="Helvetica"/>
          <w:sz w:val="32"/>
          <w:szCs w:val="32"/>
          <w:rtl w:val="0"/>
        </w:rPr>
        <w:t>ile canland</w:t>
      </w:r>
      <w:r>
        <w:rPr>
          <w:rFonts w:ascii="Helvetica" w:hAnsi="Helvetica" w:hint="default"/>
          <w:sz w:val="32"/>
          <w:szCs w:val="32"/>
          <w:rtl w:val="0"/>
        </w:rPr>
        <w:t>ı</w:t>
      </w:r>
      <w:r>
        <w:rPr>
          <w:rFonts w:ascii="Helvetica" w:hAnsi="Helvetica"/>
          <w:sz w:val="32"/>
          <w:szCs w:val="32"/>
          <w:rtl w:val="0"/>
        </w:rPr>
        <w:t>rm</w:t>
      </w:r>
      <w:r>
        <w:rPr>
          <w:rFonts w:ascii="Helvetica" w:hAnsi="Helvetica" w:hint="default"/>
          <w:sz w:val="32"/>
          <w:szCs w:val="32"/>
          <w:rtl w:val="0"/>
        </w:rPr>
        <w:t>ış</w:t>
      </w:r>
      <w:r>
        <w:rPr>
          <w:rFonts w:ascii="Helvetica" w:hAnsi="Helvetica"/>
          <w:sz w:val="32"/>
          <w:szCs w:val="32"/>
          <w:rtl w:val="0"/>
        </w:rPr>
        <w:t>t</w:t>
      </w:r>
      <w:r>
        <w:rPr>
          <w:rFonts w:ascii="Helvetica" w:hAnsi="Helvetica" w:hint="default"/>
          <w:sz w:val="32"/>
          <w:szCs w:val="32"/>
          <w:rtl w:val="0"/>
        </w:rPr>
        <w:t>ı</w:t>
      </w:r>
      <w:r>
        <w:rPr>
          <w:rFonts w:ascii="Helvetica" w:hAnsi="Helvetica"/>
          <w:sz w:val="32"/>
          <w:szCs w:val="32"/>
          <w:rtl w:val="0"/>
        </w:rPr>
        <w:t>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Ge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ti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imiz sezondaki performanslar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aras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nda Floransa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s-ES_tradnl"/>
          <w14:textFill>
            <w14:solidFill>
              <w14:srgbClr w14:val="333333"/>
            </w14:solidFill>
          </w14:textFill>
        </w:rPr>
        <w:t>nda Escamillo, Montpellier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de 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Italiana in Algier, Pekin NCPA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da Peder Laurent, Ft. Worth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de Don Pasquale yer al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Burak Bilgili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zdeki sezon K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de La Forza del Destino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nda ilk kez sahneye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çı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kacak, ve 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fr-FR"/>
          <w14:textFill>
            <w14:solidFill>
              <w14:srgbClr w14:val="333333"/>
            </w14:solidFill>
          </w14:textFill>
        </w:rPr>
        <w:t>Opera de Tours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un 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Italiana in Algieri prod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ksiyonunda Mustafa rol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ü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ve Umman Kraliyet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 Lakme prod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ksiyonunda Nilakantha rollerini oynayacak.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Yak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de-DE"/>
          <w14:textFill>
            <w14:solidFill>
              <w14:srgbClr w14:val="333333"/>
            </w14:solidFill>
          </w14:textFill>
        </w:rPr>
        <w:t>n ge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mi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teki konser performanslar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aras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nda New York Choral Society ile Carnegie Hall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da Dvorak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nl-NL"/>
          <w14:textFill>
            <w14:solidFill>
              <w14:srgbClr w14:val="333333"/>
            </w14:solidFill>
          </w14:textFill>
        </w:rPr>
        <w:t>n Stabat Mater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i, Atlanta Senfoni ile Janacek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in Glagolitic Mass eseri, Charlotte Senfoni ve Istanbul Senfoni Orkestras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de-DE"/>
          <w14:textFill>
            <w14:solidFill>
              <w14:srgbClr w14:val="333333"/>
            </w14:solidFill>
          </w14:textFill>
        </w:rPr>
        <w:t>ile Verdi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nin Messa da Requiem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i, Washington National Orchestra ile Handel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in Messiah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ı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ve Atlanta Senfoni ile Aida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da Ramfis rol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ü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bulunmaktad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r. Ayr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ca Omaha Lyric Opera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da Rigoletto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da Sparafucile rol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ü 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ve hemen ard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ndan Napoli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nda La Boheme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de Colline, Miami Lyric Opera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fr-FR"/>
          <w14:textFill>
            <w14:solidFill>
              <w14:srgbClr w14:val="333333"/>
            </w14:solidFill>
          </w14:textFill>
        </w:rPr>
        <w:t>da Les Pecheurs de Perles prod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ksiyonunda Nourabad rol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, Canadian Opera Company ile Sevil Berberi prod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ksiyonunda Don Basilio rol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, ve Cincinati Operas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it-IT"/>
          <w14:textFill>
            <w14:solidFill>
              <w14:srgbClr w14:val="333333"/>
            </w14:solidFill>
          </w14:textFill>
        </w:rPr>
        <w:t>nda Don Pasquale (ba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rol) rol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nde oynad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Kariyeri boyunca bir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ç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ok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l alan Bilgili Philadelphia Academy of Vocal Arts okulundan mezundur. T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rkiye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de Mimar Sinan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niversitesi Konservatuar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ı’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pt-PT"/>
          <w14:textFill>
            <w14:solidFill>
              <w14:srgbClr w14:val="333333"/>
            </w14:solidFill>
          </w14:textFill>
        </w:rPr>
        <w:t>nda Prof. G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zin G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rel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 xml:space="preserve">in </w:t>
      </w:r>
      <w:r>
        <w:rPr>
          <w:rFonts w:ascii="Helvetica" w:hAnsi="Helvetica" w:hint="default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öğ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s-ES_tradnl"/>
          <w14:textFill>
            <w14:solidFill>
              <w14:srgbClr w14:val="333333"/>
            </w14:solidFill>
          </w14:textFill>
        </w:rPr>
        <w:t>rencisi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:lang w:val="en-US"/>
          <w14:textFill>
            <w14:solidFill>
              <w14:srgbClr w14:val="333333"/>
            </w14:solidFill>
          </w14:textFill>
        </w:rPr>
        <w:t xml:space="preserve"> olarak baslamis ve calismalarina devam etmekdedir</w:t>
      </w:r>
      <w:r>
        <w:rPr>
          <w:rFonts w:ascii="Helvetica" w:hAnsi="Helvetica"/>
          <w:outline w:val="0"/>
          <w:color w:val="333333"/>
          <w:sz w:val="32"/>
          <w:szCs w:val="32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900" w:bottom="1260" w:left="90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